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1">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76" w:lineRule="auto"/>
        <w:ind w:left="0" w:right="0" w:firstLine="0"/>
        <w:jc w:val="center"/>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bookmarkStart w:id="0" w:name="_heading=h.hhfjlkxu01fu" w:colFirst="0" w:colLast="0"/>
      <w:bookmarkEnd w:id="0"/>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Министерство образования Красноярского края</w:t>
      </w:r>
    </w:p>
    <w:p w14:paraId="00000002">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76" w:lineRule="auto"/>
        <w:ind w:left="0" w:right="0" w:firstLine="0"/>
        <w:jc w:val="center"/>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Краевое государственное бюджетное профессиональное образовательное</w:t>
      </w:r>
    </w:p>
    <w:p w14:paraId="00000003">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76" w:lineRule="auto"/>
        <w:ind w:left="0" w:right="0" w:firstLine="0"/>
        <w:jc w:val="center"/>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учреждение «Красноярский колледж радиоэлектроники и информационных технологий»</w:t>
      </w:r>
    </w:p>
    <w:p w14:paraId="00000004">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76" w:lineRule="auto"/>
        <w:ind w:left="0" w:right="0" w:firstLine="0"/>
        <w:jc w:val="center"/>
        <w:rPr>
          <w:rFonts w:ascii="Times New Roman" w:hAnsi="Times New Roman" w:eastAsia="Times New Roman" w:cs="Times New Roman"/>
          <w:b w:val="0"/>
          <w:bCs w:val="0"/>
          <w:i w:val="0"/>
          <w:iCs w:val="0"/>
          <w:smallCaps w:val="0"/>
          <w:strike w:val="0"/>
          <w:color w:val="000000"/>
          <w:sz w:val="28"/>
          <w:szCs w:val="28"/>
          <w:u w:val="none"/>
          <w:shd w:val="clear" w:fill="auto"/>
          <w:vertAlign w:val="baseline"/>
        </w:rPr>
      </w:pPr>
    </w:p>
    <w:p w14:paraId="00000005">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76" w:lineRule="auto"/>
        <w:ind w:left="0" w:right="0" w:firstLine="0"/>
        <w:jc w:val="center"/>
        <w:rPr>
          <w:rFonts w:ascii="Times New Roman" w:hAnsi="Times New Roman" w:eastAsia="Times New Roman" w:cs="Times New Roman"/>
          <w:b w:val="0"/>
          <w:bCs w:val="0"/>
          <w:i w:val="0"/>
          <w:iCs w:val="0"/>
          <w:smallCaps w:val="0"/>
          <w:strike w:val="0"/>
          <w:color w:val="000000"/>
          <w:sz w:val="28"/>
          <w:szCs w:val="28"/>
          <w:u w:val="none"/>
          <w:shd w:val="clear" w:fill="auto"/>
          <w:vertAlign w:val="baseline"/>
        </w:rPr>
      </w:pPr>
    </w:p>
    <w:p w14:paraId="00000006">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76" w:lineRule="auto"/>
        <w:ind w:left="0" w:right="0" w:firstLine="0"/>
        <w:jc w:val="center"/>
        <w:rPr>
          <w:rFonts w:ascii="Times New Roman" w:hAnsi="Times New Roman" w:eastAsia="Times New Roman" w:cs="Times New Roman"/>
          <w:b w:val="0"/>
          <w:bCs w:val="0"/>
          <w:i w:val="0"/>
          <w:iCs w:val="0"/>
          <w:smallCaps w:val="0"/>
          <w:strike w:val="0"/>
          <w:color w:val="000000"/>
          <w:sz w:val="28"/>
          <w:szCs w:val="28"/>
          <w:u w:val="none"/>
          <w:shd w:val="clear" w:fill="auto"/>
          <w:vertAlign w:val="baseline"/>
        </w:rPr>
      </w:pPr>
    </w:p>
    <w:p w14:paraId="00000007">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76" w:lineRule="auto"/>
        <w:ind w:left="0" w:right="0" w:firstLine="0"/>
        <w:jc w:val="center"/>
        <w:rPr>
          <w:rFonts w:ascii="Times New Roman" w:hAnsi="Times New Roman" w:eastAsia="Times New Roman" w:cs="Times New Roman"/>
          <w:b w:val="0"/>
          <w:bCs w:val="0"/>
          <w:i w:val="0"/>
          <w:iCs w:val="0"/>
          <w:smallCaps w:val="0"/>
          <w:strike w:val="0"/>
          <w:color w:val="000000"/>
          <w:sz w:val="28"/>
          <w:szCs w:val="28"/>
          <w:u w:val="none"/>
          <w:shd w:val="clear" w:fill="auto"/>
          <w:vertAlign w:val="baseline"/>
        </w:rPr>
      </w:pPr>
    </w:p>
    <w:p w14:paraId="00000008">
      <w:pPr>
        <w:spacing w:line="276" w:lineRule="auto"/>
        <w:ind w:firstLine="0"/>
        <w:jc w:val="center"/>
        <w:rPr>
          <w:rFonts w:ascii="Times New Roman" w:hAnsi="Times New Roman" w:eastAsia="Times New Roman" w:cs="Times New Roman"/>
          <w:sz w:val="2"/>
          <w:szCs w:val="2"/>
        </w:rPr>
      </w:pPr>
      <w:r>
        <w:rPr>
          <w:rFonts w:ascii="Times New Roman" w:hAnsi="Times New Roman" w:eastAsia="Times New Roman" w:cs="Times New Roman"/>
        </w:rPr>
        <w:drawing>
          <wp:inline distT="0" distB="0" distL="114300" distR="114300">
            <wp:extent cx="1463040" cy="1505585"/>
            <wp:effectExtent l="0" t="0" r="0" b="0"/>
            <wp:docPr id="10" name="image1.jpg"/>
            <wp:cNvGraphicFramePr/>
            <a:graphic xmlns:a="http://schemas.openxmlformats.org/drawingml/2006/main">
              <a:graphicData uri="http://schemas.openxmlformats.org/drawingml/2006/picture">
                <pic:pic xmlns:pic="http://schemas.openxmlformats.org/drawingml/2006/picture">
                  <pic:nvPicPr>
                    <pic:cNvPr id="10" name="image1.jpg"/>
                    <pic:cNvPicPr preferRelativeResize="0"/>
                  </pic:nvPicPr>
                  <pic:blipFill>
                    <a:blip r:embed="rId5"/>
                    <a:srcRect/>
                    <a:stretch>
                      <a:fillRect/>
                    </a:stretch>
                  </pic:blipFill>
                  <pic:spPr>
                    <a:xfrm>
                      <a:off x="0" y="0"/>
                      <a:ext cx="1463040" cy="1505585"/>
                    </a:xfrm>
                    <a:prstGeom prst="rect">
                      <a:avLst/>
                    </a:prstGeom>
                  </pic:spPr>
                </pic:pic>
              </a:graphicData>
            </a:graphic>
          </wp:inline>
        </w:drawing>
      </w:r>
    </w:p>
    <w:p w14:paraId="00000009">
      <w:pPr>
        <w:shd w:val="clear" w:fill="FFFFFF"/>
        <w:ind w:firstLine="0"/>
        <w:rPr>
          <w:rFonts w:ascii="Times New Roman" w:hAnsi="Times New Roman" w:eastAsia="Times New Roman" w:cs="Times New Roman"/>
          <w:color w:val="111115"/>
          <w:sz w:val="20"/>
          <w:szCs w:val="20"/>
        </w:rPr>
      </w:pPr>
    </w:p>
    <w:p w14:paraId="0000000A">
      <w:pPr>
        <w:shd w:val="clear" w:fill="FFFFFF"/>
        <w:ind w:firstLine="0"/>
        <w:jc w:val="both"/>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 </w:t>
      </w:r>
    </w:p>
    <w:p w14:paraId="0000000B">
      <w:pPr>
        <w:shd w:val="clear" w:fill="FFFFFF"/>
        <w:ind w:firstLine="0"/>
        <w:jc w:val="both"/>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 </w:t>
      </w:r>
    </w:p>
    <w:p w14:paraId="0000000C">
      <w:pPr>
        <w:shd w:val="clear" w:fill="FFFFFF"/>
        <w:ind w:firstLine="0"/>
        <w:jc w:val="center"/>
        <w:rPr>
          <w:rFonts w:ascii="Times New Roman" w:hAnsi="Times New Roman" w:eastAsia="Times New Roman" w:cs="Times New Roman"/>
          <w:b/>
          <w:bCs/>
          <w:color w:val="111115"/>
        </w:rPr>
      </w:pPr>
      <w:r>
        <w:rPr>
          <w:rFonts w:ascii="Times New Roman" w:hAnsi="Times New Roman" w:eastAsia="Times New Roman" w:cs="Times New Roman"/>
          <w:b/>
          <w:bCs/>
          <w:color w:val="111115"/>
          <w:rtl w:val="0"/>
        </w:rPr>
        <w:t>МЕТОДИЧЕСКИЕ РЕКОМЕНДАЦИИ</w:t>
      </w:r>
    </w:p>
    <w:p w14:paraId="0000000D">
      <w:pPr>
        <w:shd w:val="clear" w:fill="FFFFFF"/>
        <w:ind w:firstLine="0"/>
        <w:jc w:val="both"/>
        <w:rPr>
          <w:rFonts w:ascii="Times New Roman" w:hAnsi="Times New Roman" w:eastAsia="Times New Roman" w:cs="Times New Roman"/>
          <w:color w:val="111115"/>
        </w:rPr>
      </w:pPr>
    </w:p>
    <w:p w14:paraId="0000000E">
      <w:pPr>
        <w:shd w:val="clear" w:fill="FFFFFF"/>
        <w:ind w:left="0" w:leftChars="0" w:firstLine="660" w:firstLineChars="275"/>
        <w:jc w:val="both"/>
        <w:rPr>
          <w:rFonts w:hint="default" w:ascii="Times New Roman Regular" w:hAnsi="Times New Roman Regular" w:eastAsia="Times New Roman" w:cs="Times New Roman Regular"/>
          <w:color w:val="111115"/>
          <w:sz w:val="24"/>
          <w:szCs w:val="24"/>
        </w:rPr>
      </w:pPr>
      <w:r>
        <w:rPr>
          <w:rFonts w:hint="default" w:ascii="Times New Roman Regular" w:hAnsi="Times New Roman Regular" w:eastAsia="Times New Roman" w:cs="Times New Roman Regular"/>
          <w:color w:val="111115"/>
          <w:sz w:val="24"/>
          <w:szCs w:val="24"/>
          <w:rtl w:val="0"/>
        </w:rPr>
        <w:t xml:space="preserve">По </w:t>
      </w:r>
      <w:r>
        <w:rPr>
          <w:rFonts w:hint="default" w:ascii="Times New Roman Regular" w:hAnsi="Times New Roman Regular" w:cs="Times New Roman Regular"/>
          <w:color w:val="111115"/>
          <w:sz w:val="24"/>
          <w:szCs w:val="24"/>
          <w:rtl w:val="0"/>
        </w:rPr>
        <w:t xml:space="preserve">дисциплине </w:t>
      </w:r>
      <w:r>
        <w:rPr>
          <w:rFonts w:hint="default" w:ascii="Times New Roman Regular" w:hAnsi="Times New Roman Regular" w:cs="Times New Roman Regular"/>
          <w:color w:val="111115"/>
          <w:sz w:val="24"/>
          <w:szCs w:val="24"/>
          <w:u w:val="single"/>
          <w:rtl w:val="0"/>
        </w:rPr>
        <w:t>Основы бережливого производства</w:t>
      </w:r>
      <w:r>
        <w:rPr>
          <w:rFonts w:hint="default" w:ascii="Times New Roman Regular" w:hAnsi="Times New Roman Regular" w:eastAsia="Times New Roman" w:cs="Times New Roman Regular"/>
          <w:color w:val="111115"/>
          <w:sz w:val="24"/>
          <w:szCs w:val="24"/>
          <w:rtl w:val="0"/>
        </w:rPr>
        <w:t> </w:t>
      </w:r>
    </w:p>
    <w:p w14:paraId="0000000F">
      <w:pPr>
        <w:shd w:val="clear" w:fill="FFFFFF"/>
        <w:ind w:left="0" w:leftChars="0" w:firstLine="660" w:firstLineChars="275"/>
        <w:jc w:val="both"/>
        <w:rPr>
          <w:rFonts w:hint="default" w:ascii="Times New Roman Regular" w:hAnsi="Times New Roman Regular" w:eastAsia="Times New Roman" w:cs="Times New Roman Regular"/>
          <w:color w:val="111115"/>
          <w:sz w:val="24"/>
          <w:szCs w:val="24"/>
        </w:rPr>
      </w:pPr>
    </w:p>
    <w:p w14:paraId="00000010">
      <w:pPr>
        <w:shd w:val="clear" w:fill="FFFFFF"/>
        <w:ind w:left="0" w:leftChars="0" w:firstLine="660" w:firstLineChars="275"/>
        <w:jc w:val="both"/>
        <w:rPr>
          <w:rFonts w:hint="default" w:ascii="Times New Roman Regular" w:hAnsi="Times New Roman Regular" w:eastAsia="Times New Roman" w:cs="Times New Roman Regular"/>
          <w:color w:val="111115"/>
          <w:sz w:val="24"/>
          <w:szCs w:val="24"/>
        </w:rPr>
      </w:pPr>
      <w:r>
        <w:rPr>
          <w:rFonts w:hint="default" w:ascii="Times New Roman Regular" w:hAnsi="Times New Roman Regular" w:eastAsia="Times New Roman" w:cs="Times New Roman Regular"/>
          <w:color w:val="111115"/>
          <w:sz w:val="24"/>
          <w:szCs w:val="24"/>
          <w:rtl w:val="0"/>
        </w:rPr>
        <w:t>Курс ____</w:t>
      </w:r>
    </w:p>
    <w:p w14:paraId="00000011">
      <w:pPr>
        <w:shd w:val="clear" w:fill="FFFFFF"/>
        <w:ind w:left="0" w:leftChars="0" w:firstLine="660" w:firstLineChars="275"/>
        <w:jc w:val="both"/>
        <w:rPr>
          <w:rFonts w:hint="default" w:ascii="Times New Roman Regular" w:hAnsi="Times New Roman Regular" w:eastAsia="Times New Roman" w:cs="Times New Roman Regular"/>
          <w:color w:val="111115"/>
          <w:sz w:val="24"/>
          <w:szCs w:val="24"/>
        </w:rPr>
      </w:pPr>
      <w:r>
        <w:rPr>
          <w:rFonts w:hint="default" w:ascii="Times New Roman Regular" w:hAnsi="Times New Roman Regular" w:eastAsia="Times New Roman" w:cs="Times New Roman Regular"/>
          <w:color w:val="111115"/>
          <w:sz w:val="24"/>
          <w:szCs w:val="24"/>
          <w:rtl w:val="0"/>
        </w:rPr>
        <w:t> </w:t>
      </w:r>
    </w:p>
    <w:p w14:paraId="00000012">
      <w:pPr>
        <w:shd w:val="clear" w:fill="FFFFFF"/>
        <w:ind w:left="0" w:leftChars="0" w:firstLine="660" w:firstLineChars="275"/>
        <w:jc w:val="both"/>
        <w:rPr>
          <w:rFonts w:hint="default" w:ascii="Times New Roman Regular" w:hAnsi="Times New Roman Regular" w:eastAsia="Times New Roman" w:cs="Times New Roman Regular"/>
          <w:color w:val="111115"/>
          <w:sz w:val="24"/>
          <w:szCs w:val="24"/>
        </w:rPr>
      </w:pPr>
      <w:r>
        <w:rPr>
          <w:rFonts w:hint="default" w:ascii="Times New Roman Regular" w:hAnsi="Times New Roman Regular" w:eastAsia="Times New Roman" w:cs="Times New Roman Regular"/>
          <w:color w:val="111115"/>
          <w:sz w:val="24"/>
          <w:szCs w:val="24"/>
          <w:rtl w:val="0"/>
        </w:rPr>
        <w:t>Для специальности (код и наименование)</w:t>
      </w:r>
    </w:p>
    <w:p w14:paraId="00000013">
      <w:pPr>
        <w:widowControl/>
        <w:shd w:val="clear" w:fill="FFFFFF"/>
        <w:ind w:left="0" w:leftChars="0" w:firstLine="660" w:firstLineChars="275"/>
        <w:jc w:val="both"/>
        <w:rPr>
          <w:rFonts w:hint="default" w:ascii="Times New Roman Regular" w:hAnsi="Times New Roman Regular" w:eastAsia="Times New Roman" w:cs="Times New Roman Regular"/>
          <w:color w:val="111115"/>
          <w:sz w:val="24"/>
          <w:szCs w:val="24"/>
          <w:u w:val="single"/>
        </w:rPr>
      </w:pPr>
      <w:r>
        <w:rPr>
          <w:rFonts w:hint="default" w:ascii="Times New Roman Regular" w:hAnsi="Times New Roman Regular" w:cs="Times New Roman Regular"/>
          <w:color w:val="0A0A0A"/>
          <w:sz w:val="24"/>
          <w:szCs w:val="24"/>
          <w:highlight w:val="white"/>
          <w:u w:val="single"/>
          <w:rtl w:val="0"/>
        </w:rPr>
        <w:t>09.02.11 "</w:t>
      </w:r>
      <w:r>
        <w:rPr>
          <w:rFonts w:hint="default" w:ascii="Times New Roman Regular" w:hAnsi="Times New Roman Regular" w:cs="Times New Roman Regular"/>
          <w:color w:val="111115"/>
          <w:sz w:val="24"/>
          <w:szCs w:val="24"/>
          <w:u w:val="single"/>
          <w:rtl w:val="0"/>
        </w:rPr>
        <w:t>Разработка и управление программным обеспечением”</w:t>
      </w:r>
    </w:p>
    <w:p w14:paraId="00000014">
      <w:pPr>
        <w:shd w:val="clear" w:fill="FFFFFF"/>
        <w:ind w:firstLine="0"/>
        <w:jc w:val="both"/>
        <w:rPr>
          <w:rFonts w:ascii="Times New Roman" w:hAnsi="Times New Roman" w:eastAsia="Times New Roman" w:cs="Times New Roman"/>
          <w:color w:val="111115"/>
          <w:sz w:val="20"/>
          <w:szCs w:val="20"/>
        </w:rPr>
      </w:pPr>
    </w:p>
    <w:p w14:paraId="00000015">
      <w:pPr>
        <w:shd w:val="clear" w:fill="FFFFFF"/>
        <w:ind w:firstLine="0"/>
        <w:jc w:val="center"/>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 </w:t>
      </w:r>
    </w:p>
    <w:p w14:paraId="00000016">
      <w:pPr>
        <w:shd w:val="clear" w:fill="FFFFFF"/>
        <w:ind w:firstLine="0"/>
        <w:jc w:val="center"/>
        <w:rPr>
          <w:rFonts w:ascii="Times New Roman" w:hAnsi="Times New Roman" w:eastAsia="Times New Roman" w:cs="Times New Roman"/>
          <w:color w:val="111115"/>
        </w:rPr>
      </w:pPr>
      <w:r>
        <w:rPr>
          <w:rFonts w:ascii="Times New Roman" w:hAnsi="Times New Roman" w:eastAsia="Times New Roman" w:cs="Times New Roman"/>
          <w:color w:val="111115"/>
          <w:rtl w:val="0"/>
        </w:rPr>
        <w:t> </w:t>
      </w:r>
    </w:p>
    <w:p w14:paraId="00000017">
      <w:pPr>
        <w:shd w:val="clear" w:fill="FFFFFF"/>
        <w:ind w:firstLine="0"/>
        <w:jc w:val="center"/>
        <w:rPr>
          <w:rFonts w:ascii="Times New Roman" w:hAnsi="Times New Roman" w:eastAsia="Times New Roman" w:cs="Times New Roman"/>
          <w:color w:val="111115"/>
        </w:rPr>
      </w:pPr>
    </w:p>
    <w:p w14:paraId="00000018">
      <w:pPr>
        <w:shd w:val="clear" w:fill="FFFFFF"/>
        <w:ind w:firstLine="0"/>
        <w:jc w:val="center"/>
        <w:rPr>
          <w:color w:val="111115"/>
        </w:rPr>
      </w:pPr>
    </w:p>
    <w:p w14:paraId="00000019">
      <w:pPr>
        <w:shd w:val="clear" w:fill="FFFFFF"/>
        <w:ind w:firstLine="0"/>
        <w:jc w:val="center"/>
        <w:rPr>
          <w:color w:val="111115"/>
        </w:rPr>
      </w:pPr>
    </w:p>
    <w:p w14:paraId="0000001A">
      <w:pPr>
        <w:shd w:val="clear" w:fill="FFFFFF"/>
        <w:ind w:firstLine="0"/>
        <w:jc w:val="center"/>
        <w:rPr>
          <w:color w:val="111115"/>
        </w:rPr>
      </w:pPr>
    </w:p>
    <w:p w14:paraId="0000001B">
      <w:pPr>
        <w:shd w:val="clear" w:fill="FFFFFF"/>
        <w:ind w:firstLine="0"/>
        <w:jc w:val="center"/>
        <w:rPr>
          <w:color w:val="111115"/>
        </w:rPr>
      </w:pPr>
    </w:p>
    <w:p w14:paraId="0000001C">
      <w:pPr>
        <w:shd w:val="clear" w:fill="FFFFFF"/>
        <w:ind w:firstLine="0"/>
        <w:jc w:val="center"/>
        <w:rPr>
          <w:color w:val="111115"/>
        </w:rPr>
      </w:pPr>
    </w:p>
    <w:p w14:paraId="0000001D">
      <w:pPr>
        <w:shd w:val="clear" w:fill="FFFFFF"/>
        <w:ind w:firstLine="0"/>
        <w:jc w:val="center"/>
        <w:rPr>
          <w:color w:val="111115"/>
        </w:rPr>
      </w:pPr>
    </w:p>
    <w:p w14:paraId="0000001E">
      <w:pPr>
        <w:shd w:val="clear" w:fill="FFFFFF"/>
        <w:ind w:firstLine="0"/>
        <w:jc w:val="center"/>
        <w:rPr>
          <w:color w:val="111115"/>
        </w:rPr>
      </w:pPr>
    </w:p>
    <w:p w14:paraId="0000001F">
      <w:pPr>
        <w:shd w:val="clear" w:fill="FFFFFF"/>
        <w:ind w:firstLine="0"/>
        <w:jc w:val="center"/>
        <w:rPr>
          <w:color w:val="111115"/>
        </w:rPr>
      </w:pPr>
    </w:p>
    <w:p w14:paraId="00000022">
      <w:pPr>
        <w:shd w:val="clear" w:fill="FFFFFF"/>
        <w:ind w:firstLine="0"/>
        <w:jc w:val="both"/>
        <w:rPr>
          <w:color w:val="111115"/>
        </w:rPr>
      </w:pPr>
    </w:p>
    <w:p w14:paraId="68F217F3">
      <w:pPr>
        <w:shd w:val="clear" w:fill="FFFFFF"/>
        <w:ind w:firstLine="0"/>
        <w:jc w:val="both"/>
        <w:rPr>
          <w:color w:val="111115"/>
        </w:rPr>
      </w:pPr>
    </w:p>
    <w:p w14:paraId="00000023">
      <w:pPr>
        <w:shd w:val="clear" w:fill="FFFFFF"/>
        <w:ind w:firstLine="0"/>
        <w:jc w:val="center"/>
        <w:rPr>
          <w:color w:val="111115"/>
        </w:rPr>
      </w:pPr>
    </w:p>
    <w:p w14:paraId="00000024">
      <w:pPr>
        <w:shd w:val="clear" w:fill="FFFFFF"/>
        <w:ind w:firstLine="0"/>
        <w:jc w:val="center"/>
        <w:rPr>
          <w:color w:val="111115"/>
        </w:rPr>
      </w:pPr>
    </w:p>
    <w:p w14:paraId="00000025">
      <w:pPr>
        <w:shd w:val="clear" w:fill="FFFFFF"/>
        <w:ind w:firstLine="0"/>
        <w:jc w:val="center"/>
        <w:rPr>
          <w:color w:val="111115"/>
        </w:rPr>
      </w:pPr>
    </w:p>
    <w:p w14:paraId="00000026">
      <w:pPr>
        <w:shd w:val="clear" w:fill="FFFFFF"/>
        <w:ind w:firstLine="0"/>
        <w:jc w:val="center"/>
        <w:rPr>
          <w:color w:val="111115"/>
        </w:rPr>
      </w:pPr>
    </w:p>
    <w:p w14:paraId="00000027">
      <w:pPr>
        <w:shd w:val="clear" w:fill="FFFFFF"/>
        <w:ind w:firstLine="0"/>
        <w:jc w:val="center"/>
        <w:rPr>
          <w:color w:val="111115"/>
        </w:rPr>
      </w:pPr>
    </w:p>
    <w:p w14:paraId="00000028">
      <w:pPr>
        <w:shd w:val="clear" w:fill="FFFFFF"/>
        <w:ind w:firstLine="0"/>
        <w:jc w:val="center"/>
        <w:rPr>
          <w:color w:val="111115"/>
        </w:rPr>
      </w:pPr>
    </w:p>
    <w:p w14:paraId="00000029">
      <w:pPr>
        <w:shd w:val="clear" w:fill="FFFFFF"/>
        <w:ind w:firstLine="0"/>
        <w:jc w:val="center"/>
        <w:rPr>
          <w:color w:val="111115"/>
        </w:rPr>
      </w:pPr>
    </w:p>
    <w:p w14:paraId="0000002A">
      <w:pPr>
        <w:shd w:val="clear" w:fill="FFFFFF"/>
        <w:ind w:firstLine="0"/>
        <w:jc w:val="center"/>
        <w:rPr>
          <w:color w:val="111115"/>
        </w:rPr>
      </w:pPr>
    </w:p>
    <w:p w14:paraId="0000002B">
      <w:pPr>
        <w:shd w:val="clear" w:fill="FFFFFF"/>
        <w:ind w:firstLine="0"/>
        <w:jc w:val="center"/>
        <w:rPr>
          <w:color w:val="111115"/>
        </w:rPr>
      </w:pPr>
    </w:p>
    <w:p w14:paraId="0000002C">
      <w:pPr>
        <w:shd w:val="clear" w:fill="FFFFFF"/>
        <w:ind w:firstLine="0"/>
        <w:jc w:val="center"/>
        <w:rPr>
          <w:color w:val="111115"/>
        </w:rPr>
      </w:pPr>
    </w:p>
    <w:p w14:paraId="0000002D">
      <w:pPr>
        <w:shd w:val="clear" w:fill="FFFFFF"/>
        <w:ind w:firstLine="0"/>
        <w:jc w:val="center"/>
        <w:rPr>
          <w:color w:val="111115"/>
        </w:rPr>
      </w:pPr>
    </w:p>
    <w:p w14:paraId="0000002E">
      <w:pPr>
        <w:shd w:val="clear" w:fill="FFFFFF"/>
        <w:ind w:firstLine="0"/>
        <w:jc w:val="center"/>
        <w:rPr>
          <w:color w:val="111115"/>
        </w:rPr>
      </w:pPr>
    </w:p>
    <w:p w14:paraId="0000002F">
      <w:pPr>
        <w:shd w:val="clear" w:fill="FFFFFF"/>
        <w:ind w:firstLine="0"/>
        <w:jc w:val="center"/>
        <w:rPr>
          <w:color w:val="111115"/>
        </w:rPr>
      </w:pPr>
    </w:p>
    <w:p w14:paraId="00000030">
      <w:pPr>
        <w:shd w:val="clear" w:fill="FFFFFF"/>
        <w:ind w:firstLine="0"/>
        <w:jc w:val="center"/>
        <w:rPr>
          <w:color w:val="111115"/>
        </w:rPr>
      </w:pPr>
    </w:p>
    <w:p w14:paraId="00000031">
      <w:pPr>
        <w:shd w:val="clear" w:fill="FFFFFF"/>
        <w:ind w:firstLine="0"/>
        <w:jc w:val="center"/>
        <w:rPr>
          <w:color w:val="111115"/>
          <w:sz w:val="24"/>
          <w:szCs w:val="24"/>
        </w:rPr>
      </w:pPr>
      <w:bookmarkStart w:id="7" w:name="_GoBack"/>
    </w:p>
    <w:p w14:paraId="00000032">
      <w:pPr>
        <w:shd w:val="clear" w:fill="FFFFFF"/>
        <w:ind w:firstLine="0"/>
        <w:jc w:val="center"/>
        <w:rPr>
          <w:rFonts w:ascii="Times New Roman" w:hAnsi="Times New Roman" w:eastAsia="Times New Roman" w:cs="Times New Roman"/>
          <w:color w:val="111115"/>
          <w:sz w:val="24"/>
          <w:szCs w:val="24"/>
        </w:rPr>
      </w:pPr>
      <w:r>
        <w:rPr>
          <w:rFonts w:ascii="Times New Roman" w:hAnsi="Times New Roman" w:eastAsia="Times New Roman" w:cs="Times New Roman"/>
          <w:color w:val="111115"/>
          <w:sz w:val="24"/>
          <w:szCs w:val="24"/>
          <w:rtl w:val="0"/>
        </w:rPr>
        <w:t>Красноярск, 2025</w:t>
      </w:r>
    </w:p>
    <w:bookmarkEnd w:id="7"/>
    <w:p w14:paraId="00000033">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220" w:line="276"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Методические рекомендации составлены:</w:t>
      </w:r>
    </w:p>
    <w:p w14:paraId="00000034">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tabs>
          <w:tab w:val="left" w:pos="2285"/>
          <w:tab w:val="left" w:pos="3234"/>
          <w:tab w:val="left" w:pos="5846"/>
          <w:tab w:val="left" w:pos="7325"/>
          <w:tab w:val="left" w:pos="8691"/>
        </w:tabs>
        <w:spacing w:before="0" w:after="40" w:line="276" w:lineRule="auto"/>
        <w:ind w:left="0" w:right="0" w:firstLine="0"/>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Преподавателем КГБПОУ СПО «ККРИТ» К.Н. Татарникова</w:t>
      </w:r>
    </w:p>
    <w:p w14:paraId="00000035">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tabs>
          <w:tab w:val="left" w:pos="2285"/>
          <w:tab w:val="left" w:pos="3234"/>
          <w:tab w:val="left" w:pos="5846"/>
          <w:tab w:val="left" w:pos="7325"/>
          <w:tab w:val="left" w:pos="8691"/>
        </w:tabs>
        <w:spacing w:before="0" w:after="40" w:line="276" w:lineRule="auto"/>
        <w:ind w:left="0" w:right="0" w:firstLine="0"/>
        <w:jc w:val="both"/>
        <w:rPr>
          <w:rFonts w:ascii="Times New Roman" w:hAnsi="Times New Roman" w:eastAsia="Times New Roman" w:cs="Times New Roman"/>
          <w:sz w:val="28"/>
          <w:szCs w:val="28"/>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Преподавателем высшей категории КГБПОУ СПО «ККРИТ» Татарников А.В.</w:t>
      </w:r>
    </w:p>
    <w:p w14:paraId="00000036">
      <w:pPr>
        <w:spacing w:line="360" w:lineRule="auto"/>
        <w:ind w:firstLine="0"/>
        <w:rPr>
          <w:rFonts w:ascii="Times New Roman" w:hAnsi="Times New Roman" w:eastAsia="Times New Roman" w:cs="Times New Roman"/>
          <w:sz w:val="24"/>
          <w:szCs w:val="24"/>
        </w:rPr>
      </w:pPr>
    </w:p>
    <w:p w14:paraId="00000037">
      <w:pPr>
        <w:spacing w:line="360" w:lineRule="auto"/>
        <w:ind w:firstLine="0"/>
        <w:rPr>
          <w:rFonts w:ascii="Times New Roman" w:hAnsi="Times New Roman" w:eastAsia="Times New Roman" w:cs="Times New Roman"/>
          <w:sz w:val="24"/>
          <w:szCs w:val="24"/>
        </w:rPr>
      </w:pPr>
    </w:p>
    <w:p w14:paraId="00000038">
      <w:pPr>
        <w:spacing w:line="360" w:lineRule="auto"/>
        <w:ind w:firstLine="0"/>
        <w:rPr>
          <w:rFonts w:ascii="Times New Roman" w:hAnsi="Times New Roman" w:eastAsia="Times New Roman" w:cs="Times New Roman"/>
          <w:sz w:val="24"/>
          <w:szCs w:val="24"/>
        </w:rPr>
      </w:pPr>
    </w:p>
    <w:p w14:paraId="00000039">
      <w:pPr>
        <w:spacing w:line="360" w:lineRule="auto"/>
        <w:ind w:firstLine="0"/>
        <w:rPr>
          <w:rFonts w:ascii="Times New Roman" w:hAnsi="Times New Roman" w:eastAsia="Times New Roman" w:cs="Times New Roman"/>
          <w:sz w:val="24"/>
          <w:szCs w:val="24"/>
        </w:rPr>
      </w:pPr>
    </w:p>
    <w:p w14:paraId="0000003A">
      <w:pPr>
        <w:spacing w:line="360" w:lineRule="auto"/>
        <w:ind w:firstLine="0"/>
        <w:rPr>
          <w:rFonts w:ascii="Times New Roman" w:hAnsi="Times New Roman" w:eastAsia="Times New Roman" w:cs="Times New Roman"/>
          <w:sz w:val="24"/>
          <w:szCs w:val="24"/>
        </w:rPr>
      </w:pPr>
    </w:p>
    <w:p w14:paraId="0000003B">
      <w:pPr>
        <w:spacing w:line="360" w:lineRule="auto"/>
        <w:ind w:firstLine="0"/>
        <w:rPr>
          <w:rFonts w:ascii="Times New Roman" w:hAnsi="Times New Roman" w:eastAsia="Times New Roman" w:cs="Times New Roman"/>
          <w:sz w:val="24"/>
          <w:szCs w:val="24"/>
        </w:rPr>
      </w:pPr>
    </w:p>
    <w:p w14:paraId="0000003C">
      <w:pPr>
        <w:spacing w:line="360" w:lineRule="auto"/>
        <w:ind w:firstLine="0"/>
        <w:rPr>
          <w:rFonts w:ascii="Times New Roman" w:hAnsi="Times New Roman" w:eastAsia="Times New Roman" w:cs="Times New Roman"/>
          <w:sz w:val="24"/>
          <w:szCs w:val="24"/>
        </w:rPr>
      </w:pPr>
    </w:p>
    <w:p w14:paraId="0000003D">
      <w:pPr>
        <w:spacing w:line="360" w:lineRule="auto"/>
        <w:ind w:firstLine="0"/>
        <w:rPr>
          <w:rFonts w:ascii="Times New Roman" w:hAnsi="Times New Roman" w:eastAsia="Times New Roman" w:cs="Times New Roman"/>
          <w:sz w:val="24"/>
          <w:szCs w:val="24"/>
        </w:rPr>
      </w:pPr>
    </w:p>
    <w:p w14:paraId="0000003E">
      <w:pPr>
        <w:spacing w:line="360" w:lineRule="auto"/>
        <w:ind w:firstLine="0"/>
        <w:rPr>
          <w:rFonts w:ascii="Times New Roman" w:hAnsi="Times New Roman" w:eastAsia="Times New Roman" w:cs="Times New Roman"/>
          <w:sz w:val="24"/>
          <w:szCs w:val="24"/>
        </w:rPr>
      </w:pPr>
    </w:p>
    <w:p w14:paraId="0000003F">
      <w:pPr>
        <w:spacing w:line="360" w:lineRule="auto"/>
        <w:ind w:firstLine="0"/>
        <w:rPr>
          <w:rFonts w:ascii="Times New Roman" w:hAnsi="Times New Roman" w:eastAsia="Times New Roman" w:cs="Times New Roman"/>
          <w:sz w:val="24"/>
          <w:szCs w:val="24"/>
        </w:rPr>
      </w:pPr>
    </w:p>
    <w:p w14:paraId="00000040">
      <w:pPr>
        <w:spacing w:line="360" w:lineRule="auto"/>
        <w:ind w:firstLine="0"/>
        <w:rPr>
          <w:rFonts w:ascii="Times New Roman" w:hAnsi="Times New Roman" w:eastAsia="Times New Roman" w:cs="Times New Roman"/>
          <w:sz w:val="24"/>
          <w:szCs w:val="24"/>
        </w:rPr>
      </w:pPr>
    </w:p>
    <w:p w14:paraId="00000041">
      <w:pPr>
        <w:spacing w:line="360" w:lineRule="auto"/>
        <w:ind w:firstLine="0"/>
        <w:rPr>
          <w:rFonts w:ascii="Times New Roman" w:hAnsi="Times New Roman" w:eastAsia="Times New Roman" w:cs="Times New Roman"/>
          <w:sz w:val="24"/>
          <w:szCs w:val="24"/>
        </w:rPr>
      </w:pPr>
    </w:p>
    <w:p w14:paraId="00000042">
      <w:pPr>
        <w:spacing w:line="360" w:lineRule="auto"/>
        <w:ind w:firstLine="0"/>
        <w:rPr>
          <w:rFonts w:ascii="Times New Roman" w:hAnsi="Times New Roman" w:eastAsia="Times New Roman" w:cs="Times New Roman"/>
          <w:sz w:val="24"/>
          <w:szCs w:val="24"/>
        </w:rPr>
      </w:pPr>
    </w:p>
    <w:p w14:paraId="00000043">
      <w:pPr>
        <w:spacing w:line="360" w:lineRule="auto"/>
        <w:ind w:firstLine="0"/>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РАССМОТРЕНО</w:t>
      </w:r>
    </w:p>
    <w:p w14:paraId="00000044">
      <w:pPr>
        <w:spacing w:line="360" w:lineRule="auto"/>
        <w:ind w:firstLine="0"/>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на заседании цикловой комиссии преподавателей</w:t>
      </w:r>
    </w:p>
    <w:p w14:paraId="00000045">
      <w:pPr>
        <w:keepNext w:val="0"/>
        <w:keepLines w:val="0"/>
        <w:widowControl/>
        <w:ind w:firstLine="0"/>
        <w:jc w:val="left"/>
        <w:rPr>
          <w:sz w:val="24"/>
          <w:szCs w:val="24"/>
        </w:rPr>
      </w:pPr>
      <w:r>
        <w:rPr>
          <w:rFonts w:ascii="Times New Roman" w:hAnsi="Times New Roman" w:eastAsia="Times New Roman" w:cs="Times New Roman"/>
          <w:i w:val="0"/>
          <w:iCs w:val="0"/>
          <w:smallCaps w:val="0"/>
          <w:color w:val="000000"/>
          <w:sz w:val="24"/>
          <w:szCs w:val="24"/>
          <w:u w:val="none"/>
          <w:vertAlign w:val="baseline"/>
          <w:rtl w:val="0"/>
        </w:rPr>
        <w:t>Информатика и вычислительная техника №2</w:t>
      </w:r>
    </w:p>
    <w:p w14:paraId="00000046">
      <w:pPr>
        <w:spacing w:line="360" w:lineRule="auto"/>
        <w:ind w:firstLine="0"/>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 xml:space="preserve">Протокол №___ от «___» ___________ 2025 г.  </w:t>
      </w:r>
    </w:p>
    <w:p w14:paraId="00000047">
      <w:pPr>
        <w:spacing w:line="360" w:lineRule="auto"/>
        <w:ind w:firstLine="0"/>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Председатель ЦК __________________ Татарников А.В.</w:t>
      </w:r>
    </w:p>
    <w:p w14:paraId="00000048">
      <w:pPr>
        <w:shd w:val="clear" w:fill="FFFFFF"/>
        <w:spacing w:line="276" w:lineRule="auto"/>
        <w:ind w:firstLine="0"/>
        <w:jc w:val="both"/>
        <w:rPr>
          <w:rFonts w:ascii="Times New Roman" w:hAnsi="Times New Roman" w:eastAsia="Times New Roman" w:cs="Times New Roman"/>
        </w:rPr>
      </w:pPr>
    </w:p>
    <w:p w14:paraId="00000049">
      <w:pPr>
        <w:shd w:val="clear" w:fill="FFFFFF"/>
        <w:spacing w:line="276" w:lineRule="auto"/>
        <w:ind w:firstLine="0"/>
        <w:jc w:val="both"/>
        <w:rPr>
          <w:rFonts w:ascii="Times New Roman" w:hAnsi="Times New Roman" w:eastAsia="Times New Roman" w:cs="Times New Roman"/>
        </w:rPr>
      </w:pPr>
    </w:p>
    <w:p w14:paraId="0000004A">
      <w:pPr>
        <w:shd w:val="clear" w:fill="FFFFFF"/>
        <w:spacing w:line="276" w:lineRule="auto"/>
        <w:ind w:firstLine="0"/>
        <w:jc w:val="both"/>
        <w:rPr>
          <w:rFonts w:ascii="Times New Roman" w:hAnsi="Times New Roman" w:eastAsia="Times New Roman" w:cs="Times New Roman"/>
        </w:rPr>
      </w:pPr>
    </w:p>
    <w:p w14:paraId="0000004B">
      <w:pPr>
        <w:shd w:val="clear" w:fill="FFFFFF"/>
        <w:spacing w:line="276" w:lineRule="auto"/>
        <w:ind w:firstLine="0"/>
        <w:jc w:val="both"/>
        <w:rPr>
          <w:rFonts w:ascii="Times New Roman" w:hAnsi="Times New Roman" w:eastAsia="Times New Roman" w:cs="Times New Roman"/>
        </w:rPr>
      </w:pPr>
    </w:p>
    <w:p w14:paraId="0000004C">
      <w:pPr>
        <w:shd w:val="clear" w:fill="FFFFFF"/>
        <w:spacing w:line="276" w:lineRule="auto"/>
        <w:ind w:firstLine="0"/>
        <w:jc w:val="both"/>
        <w:rPr>
          <w:rFonts w:ascii="Times New Roman" w:hAnsi="Times New Roman" w:eastAsia="Times New Roman" w:cs="Times New Roman"/>
        </w:rPr>
      </w:pPr>
    </w:p>
    <w:p w14:paraId="0000004D">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76"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Ответственный редактор: зам. директора по учебной работе М.А. Полютова</w:t>
      </w:r>
    </w:p>
    <w:p w14:paraId="0000004E">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76"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04F">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76"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050">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76"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051">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76"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052">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0" w:line="36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Одобрено Методическим советом КГБПОУ СПО «ККРИТ»</w:t>
      </w:r>
    </w:p>
    <w:p w14:paraId="00000053">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0" w:line="36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протокол № __ от «___» ______ 2025 г.</w:t>
      </w:r>
    </w:p>
    <w:p w14:paraId="00000054">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spacing w:before="0" w:after="0" w:line="36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Председатель методического совета</w:t>
      </w:r>
    </w:p>
    <w:p w14:paraId="00000055">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fill="auto"/>
        <w:tabs>
          <w:tab w:val="left" w:pos="4699"/>
        </w:tabs>
        <w:spacing w:before="0" w:after="0" w:line="36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Зам. директора по УР</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 М.А. Полютова</w:t>
      </w:r>
    </w:p>
    <w:p w14:paraId="00000056">
      <w:pPr>
        <w:shd w:val="clear" w:fill="FFFFFF"/>
        <w:spacing w:line="276" w:lineRule="auto"/>
        <w:ind w:firstLine="0"/>
        <w:jc w:val="both"/>
        <w:rPr>
          <w:rFonts w:ascii="Times New Roman" w:hAnsi="Times New Roman" w:eastAsia="Times New Roman" w:cs="Times New Roman"/>
        </w:rPr>
      </w:pPr>
    </w:p>
    <w:p w14:paraId="00000057">
      <w:pPr>
        <w:shd w:val="clear" w:fill="FFFFFF"/>
        <w:ind w:firstLine="0"/>
        <w:jc w:val="center"/>
        <w:rPr>
          <w:rFonts w:ascii="Times New Roman" w:hAnsi="Times New Roman" w:eastAsia="Times New Roman" w:cs="Times New Roman"/>
          <w:color w:val="111115"/>
          <w:sz w:val="20"/>
          <w:szCs w:val="20"/>
        </w:rPr>
      </w:pPr>
    </w:p>
    <w:p w14:paraId="00000058"/>
    <w:p w14:paraId="00000059"/>
    <w:p w14:paraId="0000005A"/>
    <w:p w14:paraId="0000005B"/>
    <w:p w14:paraId="0000005C"/>
    <w:p w14:paraId="0000005D"/>
    <w:p w14:paraId="0000005E"/>
    <w:p w14:paraId="0000005F"/>
    <w:p w14:paraId="00000060"/>
    <w:p w14:paraId="00000061"/>
    <w:p w14:paraId="00000062"/>
    <w:p w14:paraId="00000063"/>
    <w:p w14:paraId="00000064"/>
    <w:p w14:paraId="00000065"/>
    <w:p w14:paraId="00000066"/>
    <w:p w14:paraId="00000067"/>
    <w:p w14:paraId="00000068">
      <w:pPr>
        <w:sectPr>
          <w:pgSz w:w="11906" w:h="16838"/>
          <w:pgMar w:top="567" w:right="567" w:bottom="567" w:left="567" w:header="709" w:footer="709" w:gutter="0"/>
          <w:pgNumType w:start="1"/>
          <w:cols w:space="720" w:num="1"/>
        </w:sectPr>
      </w:pPr>
    </w:p>
    <w:p w14:paraId="00000069">
      <w:pPr>
        <w:pStyle w:val="2"/>
        <w:spacing w:before="68"/>
        <w:ind w:left="0" w:right="2843" w:firstLine="0"/>
        <w:jc w:val="both"/>
      </w:pPr>
      <w:bookmarkStart w:id="1" w:name="_heading=h.f2uzygc18k5d" w:colFirst="0" w:colLast="0"/>
      <w:bookmarkEnd w:id="1"/>
    </w:p>
    <w:p w14:paraId="0000006A">
      <w:pPr>
        <w:pStyle w:val="2"/>
        <w:spacing w:before="68"/>
        <w:ind w:right="2843" w:firstLine="3686"/>
        <w:jc w:val="center"/>
      </w:pPr>
      <w:r>
        <w:fldChar w:fldCharType="begin"/>
      </w:r>
      <w:r>
        <w:instrText xml:space="preserve"> HYPERLINK \l "_heading=h.hhfjlkxu01fu" \h </w:instrText>
      </w:r>
      <w:r>
        <w:fldChar w:fldCharType="separate"/>
      </w:r>
      <w:r>
        <w:rPr>
          <w:u w:val="single"/>
          <w:rtl w:val="0"/>
        </w:rPr>
        <w:t>Практическая работа №1.</w:t>
      </w:r>
      <w:r>
        <w:rPr>
          <w:u w:val="single"/>
          <w:rtl w:val="0"/>
        </w:rPr>
        <w:fldChar w:fldCharType="end"/>
      </w:r>
    </w:p>
    <w:p w14:paraId="0000006B">
      <w:pPr>
        <w:spacing w:before="139"/>
        <w:ind w:left="1724" w:right="0" w:firstLine="0"/>
        <w:jc w:val="left"/>
        <w:rPr>
          <w:b/>
          <w:bCs/>
          <w:sz w:val="24"/>
          <w:szCs w:val="24"/>
        </w:rPr>
      </w:pPr>
      <w:r>
        <w:rPr>
          <w:b/>
          <w:bCs/>
          <w:sz w:val="24"/>
          <w:szCs w:val="24"/>
          <w:rtl w:val="0"/>
        </w:rPr>
        <w:t>Современные методы повышения эффективности организации производства</w:t>
      </w:r>
    </w:p>
    <w:p w14:paraId="0000006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135" w:after="0" w:line="360" w:lineRule="auto"/>
        <w:ind w:left="1138" w:right="389"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iCs/>
          <w:smallCaps w:val="0"/>
          <w:strike w:val="0"/>
          <w:color w:val="000000"/>
          <w:sz w:val="24"/>
          <w:szCs w:val="24"/>
          <w:u w:val="none"/>
          <w:shd w:val="clear" w:fill="auto"/>
          <w:vertAlign w:val="baseline"/>
          <w:rtl w:val="0"/>
        </w:rPr>
        <w:t xml:space="preserve">Цель: </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ознакомление с современными методы повышения эффективности организации производства, получение концептуальных знаний о дисциплине, представление о ситуациях в которых может быть использовано Управление компанией на основе бережливого производства.</w:t>
      </w:r>
    </w:p>
    <w:p w14:paraId="0000006D">
      <w:pPr>
        <w:spacing w:before="0" w:line="274" w:lineRule="auto"/>
        <w:ind w:left="1846" w:right="0" w:firstLine="0"/>
        <w:jc w:val="left"/>
        <w:rPr>
          <w:i/>
          <w:iCs/>
          <w:sz w:val="24"/>
          <w:szCs w:val="24"/>
        </w:rPr>
      </w:pPr>
      <w:r>
        <w:rPr>
          <w:i/>
          <w:iCs/>
          <w:sz w:val="24"/>
          <w:szCs w:val="24"/>
          <w:rtl w:val="0"/>
        </w:rPr>
        <w:t>Порядок выполнения работы:</w:t>
      </w:r>
    </w:p>
    <w:p w14:paraId="0000006E">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2085"/>
          <w:tab w:val="left" w:pos="6728"/>
          <w:tab w:val="left" w:pos="9448"/>
        </w:tabs>
        <w:spacing w:before="134" w:after="0" w:line="362" w:lineRule="auto"/>
        <w:ind w:left="1138" w:right="309" w:firstLine="705"/>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Ознакомиться основными терминами и</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ключевыми понятиями</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современной организации бережливого производства.</w:t>
      </w:r>
    </w:p>
    <w:p w14:paraId="0000006F">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0" w:after="0" w:line="271"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Определить положение предприятия во внешней среде.</w:t>
      </w:r>
    </w:p>
    <w:p w14:paraId="00000070">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39" w:after="0" w:line="360" w:lineRule="auto"/>
        <w:ind w:left="1138" w:right="828" w:firstLine="705"/>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Детализировать понятие бережливого производства как комплексный подход к оптимизации процессов предприятия.</w:t>
      </w:r>
    </w:p>
    <w:p w14:paraId="00000071">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2085"/>
          <w:tab w:val="left" w:pos="3490"/>
          <w:tab w:val="left" w:pos="5122"/>
          <w:tab w:val="left" w:pos="6803"/>
          <w:tab w:val="left" w:pos="7607"/>
          <w:tab w:val="left" w:pos="9453"/>
        </w:tabs>
        <w:spacing w:before="0" w:after="0" w:line="360" w:lineRule="auto"/>
        <w:ind w:left="1138" w:right="314" w:firstLine="705"/>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Составить</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графическое</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изображение</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трех</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составляющих</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бережливого производства.</w:t>
      </w:r>
    </w:p>
    <w:p w14:paraId="00000072">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2357"/>
          <w:tab w:val="left" w:pos="4143"/>
          <w:tab w:val="left" w:pos="4582"/>
          <w:tab w:val="left" w:pos="6076"/>
          <w:tab w:val="left" w:pos="7684"/>
          <w:tab w:val="left" w:pos="9338"/>
        </w:tabs>
        <w:spacing w:before="0" w:after="0" w:line="362" w:lineRule="auto"/>
        <w:ind w:left="1138" w:right="282" w:firstLine="705"/>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Ознакомиться</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основными</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принципами</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бережливого</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производства. Проанализировать их на основе конкретных примеров.</w:t>
      </w:r>
    </w:p>
    <w:p w14:paraId="00000073">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0" w:after="0" w:line="271"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Оформить таблицу ключевых понятий бережливого производства.</w:t>
      </w:r>
    </w:p>
    <w:p w14:paraId="00000074">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40" w:after="0" w:line="360" w:lineRule="auto"/>
        <w:ind w:left="1138" w:right="271"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Подготовить в виде отчета по работе комплект материалов «Концепция бережливого производства», включающий в себя: представление предприятия как объекта для совершенствования; графическое изображение положения предприятия во внешней среде, графическое изображение трех составляющих бережливого производства, таблица ключевых понятий бережливого производства с примерами, выводы по выполненной работе, список использованных источников.</w:t>
      </w:r>
    </w:p>
    <w:p w14:paraId="00000075">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2130"/>
        </w:tabs>
        <w:spacing w:before="1" w:after="0" w:line="360" w:lineRule="auto"/>
        <w:ind w:left="1138" w:right="294"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Выполненный отчет в электронном виде прикрепить на образовательный сервер ВлГУ в соответствующий раздел дисциплины: </w:t>
      </w:r>
      <w:r>
        <w:fldChar w:fldCharType="begin"/>
      </w:r>
      <w:r>
        <w:instrText xml:space="preserve"> HYPERLINK "http://www.cs.vlsu.ru:81/" \h </w:instrText>
      </w:r>
      <w:r>
        <w:fldChar w:fldCharType="separate"/>
      </w:r>
      <w:r>
        <w:rPr>
          <w:rFonts w:ascii="Times New Roman" w:hAnsi="Times New Roman" w:eastAsia="Times New Roman" w:cs="Times New Roman"/>
          <w:b w:val="0"/>
          <w:bCs w:val="0"/>
          <w:i w:val="0"/>
          <w:iCs w:val="0"/>
          <w:smallCaps w:val="0"/>
          <w:strike w:val="0"/>
          <w:color w:val="000000"/>
          <w:sz w:val="24"/>
          <w:szCs w:val="24"/>
          <w:u w:val="single"/>
          <w:shd w:val="clear" w:fill="auto"/>
          <w:vertAlign w:val="baseline"/>
          <w:rtl w:val="0"/>
        </w:rPr>
        <w:t>http://www.cs.vlsu.ru:81</w:t>
      </w:r>
      <w:r>
        <w:rPr>
          <w:rFonts w:ascii="Times New Roman" w:hAnsi="Times New Roman" w:eastAsia="Times New Roman" w:cs="Times New Roman"/>
          <w:b w:val="0"/>
          <w:bCs w:val="0"/>
          <w:i w:val="0"/>
          <w:iCs w:val="0"/>
          <w:smallCaps w:val="0"/>
          <w:strike w:val="0"/>
          <w:color w:val="000000"/>
          <w:sz w:val="24"/>
          <w:szCs w:val="24"/>
          <w:u w:val="single"/>
          <w:shd w:val="clear" w:fill="auto"/>
          <w:vertAlign w:val="baseline"/>
          <w:rtl w:val="0"/>
        </w:rPr>
        <w:fldChar w:fldCharType="end"/>
      </w:r>
    </w:p>
    <w:p w14:paraId="0000007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360" w:lineRule="auto"/>
        <w:ind w:left="1138" w:right="278"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sectPr>
          <w:footerReference r:id="rId3" w:type="default"/>
          <w:pgSz w:w="11906" w:h="16838"/>
          <w:pgMar w:top="1260" w:right="283" w:bottom="1240" w:left="566" w:header="0" w:footer="1055" w:gutter="0"/>
          <w:cols w:space="720" w:num="1"/>
        </w:sectPr>
      </w:pPr>
      <w:r>
        <w:rPr>
          <w:rFonts w:ascii="Times New Roman" w:hAnsi="Times New Roman" w:eastAsia="Times New Roman" w:cs="Times New Roman"/>
          <w:b w:val="0"/>
          <w:bCs w:val="0"/>
          <w:i/>
          <w:iCs/>
          <w:smallCaps w:val="0"/>
          <w:strike w:val="0"/>
          <w:color w:val="000000"/>
          <w:sz w:val="24"/>
          <w:szCs w:val="24"/>
          <w:u w:val="none"/>
          <w:shd w:val="clear" w:fill="auto"/>
          <w:vertAlign w:val="baseline"/>
          <w:rtl w:val="0"/>
        </w:rPr>
        <w:t xml:space="preserve">На занятиях выдается: </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индивидуальное задание, сведения о предприятиях, предоставляется возможность доступа к электронной библиотеке ВлГУ и ресурсам Internet.</w:t>
      </w:r>
    </w:p>
    <w:p w14:paraId="00000077">
      <w:pPr>
        <w:pStyle w:val="3"/>
        <w:spacing w:before="76"/>
        <w:ind w:firstLine="1846"/>
        <w:jc w:val="left"/>
      </w:pPr>
      <w:r>
        <w:rPr>
          <w:rtl w:val="0"/>
        </w:rPr>
        <w:t>Краткие теоретические сведения, необходимые для выполнения работы</w:t>
      </w:r>
    </w:p>
    <w:p w14:paraId="0000007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254" w:after="0" w:line="360" w:lineRule="auto"/>
        <w:ind w:left="1311" w:right="487" w:firstLine="851"/>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iCs/>
          <w:smallCaps w:val="0"/>
          <w:strike w:val="0"/>
          <w:color w:val="000000"/>
          <w:sz w:val="24"/>
          <w:szCs w:val="24"/>
          <w:u w:val="none"/>
          <w:shd w:val="clear" w:fill="auto"/>
          <w:vertAlign w:val="baseline"/>
          <w:rtl w:val="0"/>
        </w:rPr>
        <w:t xml:space="preserve">Бережливое производство </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является комплексным подходом, включающим оптимизацию процессов, обеспечение управленческой инфраструктуры и изменение образа мышления и поведения сотрудников.</w:t>
      </w:r>
    </w:p>
    <w:p w14:paraId="00000079">
      <w:pPr>
        <w:spacing w:before="124" w:line="360" w:lineRule="auto"/>
        <w:ind w:left="1311" w:right="483" w:firstLine="851"/>
        <w:jc w:val="both"/>
        <w:rPr>
          <w:sz w:val="24"/>
          <w:szCs w:val="24"/>
        </w:rPr>
      </w:pPr>
      <w:r>
        <w:rPr>
          <w:sz w:val="24"/>
          <w:szCs w:val="24"/>
          <w:rtl w:val="0"/>
        </w:rPr>
        <w:t xml:space="preserve">Основными принципами бережливого производства являются принцип </w:t>
      </w:r>
      <w:r>
        <w:rPr>
          <w:i/>
          <w:iCs/>
          <w:sz w:val="24"/>
          <w:szCs w:val="24"/>
          <w:rtl w:val="0"/>
        </w:rPr>
        <w:t xml:space="preserve">«точно вовремя» (just-in-time) </w:t>
      </w:r>
      <w:r>
        <w:rPr>
          <w:sz w:val="24"/>
          <w:szCs w:val="24"/>
          <w:rtl w:val="0"/>
        </w:rPr>
        <w:t xml:space="preserve">с исключением всех видов потерь и принцип </w:t>
      </w:r>
      <w:r>
        <w:rPr>
          <w:i/>
          <w:iCs/>
          <w:sz w:val="24"/>
          <w:szCs w:val="24"/>
          <w:rtl w:val="0"/>
        </w:rPr>
        <w:t>автономизации (autonomation</w:t>
      </w:r>
      <w:r>
        <w:rPr>
          <w:sz w:val="24"/>
          <w:szCs w:val="24"/>
          <w:rtl w:val="0"/>
        </w:rPr>
        <w:t xml:space="preserve">), или автоматического процесса преобразований с использованием интеллекта. Третий принцип известен как "дзидока", что означает </w:t>
      </w:r>
      <w:r>
        <w:rPr>
          <w:i/>
          <w:iCs/>
          <w:sz w:val="24"/>
          <w:szCs w:val="24"/>
          <w:rtl w:val="0"/>
        </w:rPr>
        <w:t xml:space="preserve">«встраивание контроля качества» </w:t>
      </w:r>
      <w:r>
        <w:rPr>
          <w:sz w:val="24"/>
          <w:szCs w:val="24"/>
          <w:rtl w:val="0"/>
        </w:rPr>
        <w:t>на всех уровнях компании.</w:t>
      </w:r>
    </w:p>
    <w:p w14:paraId="0000007A">
      <w:pPr>
        <w:spacing w:before="2"/>
        <w:ind w:left="1846" w:right="0" w:firstLine="0"/>
        <w:jc w:val="left"/>
        <w:rPr>
          <w:i/>
          <w:iCs/>
          <w:sz w:val="24"/>
          <w:szCs w:val="24"/>
        </w:rPr>
      </w:pPr>
      <w:r>
        <w:rPr>
          <w:i/>
          <w:iCs/>
          <w:sz w:val="24"/>
          <w:szCs w:val="24"/>
          <w:rtl w:val="0"/>
        </w:rPr>
        <w:t>Принципы бережливого производства</w:t>
      </w:r>
    </w:p>
    <w:p w14:paraId="0000007B">
      <w:pPr>
        <w:keepNext w:val="0"/>
        <w:keepLines w:val="0"/>
        <w:pageBreakBefore w:val="0"/>
        <w:widowControl w:val="0"/>
        <w:numPr>
          <w:ilvl w:val="0"/>
          <w:numId w:val="2"/>
        </w:numPr>
        <w:pBdr>
          <w:top w:val="none" w:color="auto" w:sz="0" w:space="0"/>
          <w:left w:val="none" w:color="auto" w:sz="0" w:space="0"/>
          <w:bottom w:val="none" w:color="auto" w:sz="0" w:space="0"/>
          <w:right w:val="none" w:color="auto" w:sz="0" w:space="0"/>
          <w:between w:val="none" w:color="auto" w:sz="0" w:space="0"/>
        </w:pBdr>
        <w:shd w:val="clear" w:fill="auto"/>
        <w:tabs>
          <w:tab w:val="left" w:pos="2024"/>
        </w:tabs>
        <w:spacing w:before="137" w:after="0" w:line="360" w:lineRule="auto"/>
        <w:ind w:left="1138" w:right="452" w:firstLine="705"/>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Определение ценности продукции (произведенной работы). Ценность определяется исключительно ее конечным потребителем (внешним или внутренним).</w:t>
      </w:r>
    </w:p>
    <w:p w14:paraId="0000007C">
      <w:pPr>
        <w:keepNext w:val="0"/>
        <w:keepLines w:val="0"/>
        <w:pageBreakBefore w:val="0"/>
        <w:widowControl w:val="0"/>
        <w:numPr>
          <w:ilvl w:val="0"/>
          <w:numId w:val="2"/>
        </w:numPr>
        <w:pBdr>
          <w:top w:val="none" w:color="auto" w:sz="0" w:space="0"/>
          <w:left w:val="none" w:color="auto" w:sz="0" w:space="0"/>
          <w:bottom w:val="none" w:color="auto" w:sz="0" w:space="0"/>
          <w:right w:val="none" w:color="auto" w:sz="0" w:space="0"/>
          <w:between w:val="none" w:color="auto" w:sz="0" w:space="0"/>
        </w:pBdr>
        <w:shd w:val="clear" w:fill="auto"/>
        <w:tabs>
          <w:tab w:val="left" w:pos="2024"/>
        </w:tabs>
        <w:spacing w:before="0" w:after="0" w:line="274" w:lineRule="auto"/>
        <w:ind w:left="2024" w:right="0" w:hanging="178"/>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Разделение потока создание ценности продукта на три категории:</w:t>
      </w:r>
    </w:p>
    <w:p w14:paraId="0000007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139" w:after="0" w:line="240" w:lineRule="auto"/>
        <w:ind w:left="1846"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а) действия, создающие ценность, за которую готов платить потребитель;</w:t>
      </w:r>
    </w:p>
    <w:p w14:paraId="0000007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2335"/>
          <w:tab w:val="left" w:pos="3608"/>
          <w:tab w:val="left" w:pos="4138"/>
          <w:tab w:val="left" w:pos="5569"/>
          <w:tab w:val="left" w:pos="6836"/>
          <w:tab w:val="left" w:pos="7367"/>
          <w:tab w:val="left" w:pos="7852"/>
          <w:tab w:val="left" w:pos="8978"/>
          <w:tab w:val="left" w:pos="9976"/>
        </w:tabs>
        <w:spacing w:before="140" w:after="0" w:line="360" w:lineRule="auto"/>
        <w:ind w:left="1138" w:right="306" w:firstLine="705"/>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б)</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действия,</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не</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создающие</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ценность,</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но</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за</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которые</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готовы</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платить акционеры/собственники предприятия;</w:t>
      </w:r>
    </w:p>
    <w:p w14:paraId="0000007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10649"/>
        </w:tabs>
        <w:spacing w:before="0" w:after="0" w:line="360" w:lineRule="auto"/>
        <w:ind w:left="1138" w:right="282" w:firstLine="705"/>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в) действия, не создающие ценности, за которые вынуждены расплачиваться</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и собственники, и сотрудники предприятия.</w:t>
      </w:r>
    </w:p>
    <w:p w14:paraId="00000080">
      <w:pPr>
        <w:keepNext w:val="0"/>
        <w:keepLines w:val="0"/>
        <w:pageBreakBefore w:val="0"/>
        <w:widowControl w:val="0"/>
        <w:numPr>
          <w:ilvl w:val="0"/>
          <w:numId w:val="2"/>
        </w:numPr>
        <w:pBdr>
          <w:top w:val="none" w:color="auto" w:sz="0" w:space="0"/>
          <w:left w:val="none" w:color="auto" w:sz="0" w:space="0"/>
          <w:bottom w:val="none" w:color="auto" w:sz="0" w:space="0"/>
          <w:right w:val="none" w:color="auto" w:sz="0" w:space="0"/>
          <w:between w:val="none" w:color="auto" w:sz="0" w:space="0"/>
        </w:pBdr>
        <w:shd w:val="clear" w:fill="auto"/>
        <w:tabs>
          <w:tab w:val="left" w:pos="2024"/>
          <w:tab w:val="left" w:pos="4760"/>
          <w:tab w:val="left" w:pos="6779"/>
          <w:tab w:val="left" w:pos="7936"/>
          <w:tab w:val="left" w:pos="8368"/>
          <w:tab w:val="left" w:pos="9950"/>
        </w:tabs>
        <w:spacing w:before="0" w:after="0" w:line="274" w:lineRule="auto"/>
        <w:ind w:left="2024" w:right="0" w:hanging="178"/>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Организация  движения</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потока  создания</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ценности</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от</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производства</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изделий</w:t>
      </w:r>
    </w:p>
    <w:p w14:paraId="0000008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139" w:after="0" w:line="240" w:lineRule="auto"/>
        <w:ind w:left="1138"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«партиями» и «очередями» к производству ценности каждого единичного продукта.</w:t>
      </w:r>
    </w:p>
    <w:p w14:paraId="00000082">
      <w:pPr>
        <w:keepNext w:val="0"/>
        <w:keepLines w:val="0"/>
        <w:pageBreakBefore w:val="0"/>
        <w:widowControl w:val="0"/>
        <w:numPr>
          <w:ilvl w:val="0"/>
          <w:numId w:val="2"/>
        </w:numPr>
        <w:pBdr>
          <w:top w:val="none" w:color="auto" w:sz="0" w:space="0"/>
          <w:left w:val="none" w:color="auto" w:sz="0" w:space="0"/>
          <w:bottom w:val="none" w:color="auto" w:sz="0" w:space="0"/>
          <w:right w:val="none" w:color="auto" w:sz="0" w:space="0"/>
          <w:between w:val="none" w:color="auto" w:sz="0" w:space="0"/>
        </w:pBdr>
        <w:shd w:val="clear" w:fill="auto"/>
        <w:tabs>
          <w:tab w:val="left" w:pos="2024"/>
        </w:tabs>
        <w:spacing w:before="137" w:after="0" w:line="240" w:lineRule="auto"/>
        <w:ind w:left="2024" w:right="0" w:hanging="178"/>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Применение технологии «вытягивания продукта» потребителем.</w:t>
      </w:r>
    </w:p>
    <w:p w14:paraId="00000083">
      <w:pPr>
        <w:keepNext w:val="0"/>
        <w:keepLines w:val="0"/>
        <w:pageBreakBefore w:val="0"/>
        <w:widowControl w:val="0"/>
        <w:numPr>
          <w:ilvl w:val="0"/>
          <w:numId w:val="2"/>
        </w:numPr>
        <w:pBdr>
          <w:top w:val="none" w:color="auto" w:sz="0" w:space="0"/>
          <w:left w:val="none" w:color="auto" w:sz="0" w:space="0"/>
          <w:bottom w:val="none" w:color="auto" w:sz="0" w:space="0"/>
          <w:right w:val="none" w:color="auto" w:sz="0" w:space="0"/>
          <w:between w:val="none" w:color="auto" w:sz="0" w:space="0"/>
        </w:pBdr>
        <w:shd w:val="clear" w:fill="auto"/>
        <w:tabs>
          <w:tab w:val="left" w:pos="2024"/>
        </w:tabs>
        <w:spacing w:before="140" w:after="0" w:line="360" w:lineRule="auto"/>
        <w:ind w:left="1138" w:right="567" w:firstLine="705"/>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sectPr>
          <w:pgSz w:w="11906" w:h="16838"/>
          <w:pgMar w:top="1720" w:right="283" w:bottom="1240" w:left="566" w:header="0" w:footer="1055" w:gutter="0"/>
          <w:cols w:space="720" w:num="1"/>
        </w:sect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Непрерывное упрощение, совершенствование и обеспечение прозрачности работы всех участников процесса производства.</w:t>
      </w:r>
    </w:p>
    <w:p w14:paraId="00000084">
      <w:pPr>
        <w:spacing w:before="106"/>
        <w:ind w:left="1846" w:right="0" w:firstLine="0"/>
        <w:jc w:val="left"/>
        <w:rPr>
          <w:i/>
          <w:iCs/>
          <w:sz w:val="24"/>
          <w:szCs w:val="24"/>
        </w:rPr>
      </w:pPr>
      <w:bookmarkStart w:id="2" w:name="_heading=h.acxzy4eze9yu" w:colFirst="0" w:colLast="0"/>
      <w:bookmarkEnd w:id="2"/>
      <w:r>
        <w:rPr>
          <w:i/>
          <w:iCs/>
          <w:sz w:val="24"/>
          <w:szCs w:val="24"/>
          <w:rtl w:val="0"/>
        </w:rPr>
        <w:t>Вопросы для обсуждения:</w:t>
      </w:r>
    </w:p>
    <w:p w14:paraId="00000085">
      <w:pPr>
        <w:keepNext w:val="0"/>
        <w:keepLines w:val="0"/>
        <w:pageBreakBefore w:val="0"/>
        <w:widowControl w:val="0"/>
        <w:numPr>
          <w:ilvl w:val="0"/>
          <w:numId w:val="3"/>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256" w:after="0" w:line="240"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Бережливое производство как образ мышления.</w:t>
      </w:r>
    </w:p>
    <w:p w14:paraId="00000086">
      <w:pPr>
        <w:keepNext w:val="0"/>
        <w:keepLines w:val="0"/>
        <w:pageBreakBefore w:val="0"/>
        <w:widowControl w:val="0"/>
        <w:numPr>
          <w:ilvl w:val="0"/>
          <w:numId w:val="3"/>
        </w:numPr>
        <w:pBdr>
          <w:top w:val="none" w:color="auto" w:sz="0" w:space="0"/>
          <w:left w:val="none" w:color="auto" w:sz="0" w:space="0"/>
          <w:bottom w:val="none" w:color="auto" w:sz="0" w:space="0"/>
          <w:right w:val="none" w:color="auto" w:sz="0" w:space="0"/>
          <w:between w:val="none" w:color="auto" w:sz="0" w:space="0"/>
        </w:pBdr>
        <w:shd w:val="clear" w:fill="auto"/>
        <w:tabs>
          <w:tab w:val="left" w:pos="2145"/>
        </w:tabs>
        <w:spacing w:before="140" w:after="0" w:line="240" w:lineRule="auto"/>
        <w:ind w:left="2145" w:right="0" w:hanging="29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Поведение крупных российских компаний на рынке.</w:t>
      </w:r>
    </w:p>
    <w:p w14:paraId="00000087">
      <w:pPr>
        <w:keepNext w:val="0"/>
        <w:keepLines w:val="0"/>
        <w:pageBreakBefore w:val="0"/>
        <w:widowControl w:val="0"/>
        <w:numPr>
          <w:ilvl w:val="0"/>
          <w:numId w:val="3"/>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39" w:after="0" w:line="240"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Субъективное ощущение потребителя - ценность.</w:t>
      </w:r>
    </w:p>
    <w:p w14:paraId="00000088">
      <w:pPr>
        <w:keepNext w:val="0"/>
        <w:keepLines w:val="0"/>
        <w:pageBreakBefore w:val="0"/>
        <w:widowControl w:val="0"/>
        <w:numPr>
          <w:ilvl w:val="0"/>
          <w:numId w:val="3"/>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37" w:after="0" w:line="240"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Потери – потребление ресурсов без создания ценности.</w:t>
      </w:r>
    </w:p>
    <w:p w14:paraId="00000089">
      <w:pPr>
        <w:keepNext w:val="0"/>
        <w:keepLines w:val="0"/>
        <w:pageBreakBefore w:val="0"/>
        <w:widowControl w:val="0"/>
        <w:numPr>
          <w:ilvl w:val="0"/>
          <w:numId w:val="3"/>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39" w:after="0" w:line="240"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Реинжиниринг и совершенствование – что общего.</w:t>
      </w:r>
    </w:p>
    <w:p w14:paraId="0000008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274"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08B">
      <w:pPr>
        <w:spacing w:before="0"/>
        <w:ind w:left="1846" w:right="0" w:firstLine="0"/>
        <w:jc w:val="left"/>
        <w:rPr>
          <w:i/>
          <w:iCs/>
          <w:sz w:val="24"/>
          <w:szCs w:val="24"/>
        </w:rPr>
      </w:pPr>
      <w:r>
        <w:rPr>
          <w:i/>
          <w:iCs/>
          <w:sz w:val="24"/>
          <w:szCs w:val="24"/>
          <w:rtl w:val="0"/>
        </w:rPr>
        <w:t>Контрольные вопросы:</w:t>
      </w:r>
    </w:p>
    <w:p w14:paraId="0000008C">
      <w:pPr>
        <w:keepNext w:val="0"/>
        <w:keepLines w:val="0"/>
        <w:pageBreakBefore w:val="0"/>
        <w:widowControl w:val="0"/>
        <w:numPr>
          <w:ilvl w:val="0"/>
          <w:numId w:val="4"/>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42" w:after="0" w:line="240"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В чем суть бережливого производства?</w:t>
      </w:r>
    </w:p>
    <w:p w14:paraId="0000008D">
      <w:pPr>
        <w:keepNext w:val="0"/>
        <w:keepLines w:val="0"/>
        <w:pageBreakBefore w:val="0"/>
        <w:widowControl w:val="0"/>
        <w:numPr>
          <w:ilvl w:val="0"/>
          <w:numId w:val="4"/>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37" w:after="0" w:line="240"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Перечислите основные принципы бережливого производства.</w:t>
      </w:r>
    </w:p>
    <w:p w14:paraId="0000008E">
      <w:pPr>
        <w:keepNext w:val="0"/>
        <w:keepLines w:val="0"/>
        <w:pageBreakBefore w:val="0"/>
        <w:widowControl w:val="0"/>
        <w:numPr>
          <w:ilvl w:val="0"/>
          <w:numId w:val="4"/>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36" w:after="0" w:line="240"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Как можно представить субъективное ощущение потребителя?</w:t>
      </w:r>
    </w:p>
    <w:p w14:paraId="0000008F">
      <w:pPr>
        <w:keepNext w:val="0"/>
        <w:keepLines w:val="0"/>
        <w:pageBreakBefore w:val="0"/>
        <w:widowControl w:val="0"/>
        <w:numPr>
          <w:ilvl w:val="0"/>
          <w:numId w:val="4"/>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40" w:after="0" w:line="240"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Какие бывают потери при реализации концепции бережливого производства?</w:t>
      </w:r>
    </w:p>
    <w:p w14:paraId="00000090">
      <w:pPr>
        <w:keepNext w:val="0"/>
        <w:keepLines w:val="0"/>
        <w:pageBreakBefore w:val="0"/>
        <w:widowControl w:val="0"/>
        <w:numPr>
          <w:ilvl w:val="0"/>
          <w:numId w:val="4"/>
        </w:numPr>
        <w:pBdr>
          <w:top w:val="none" w:color="auto" w:sz="0" w:space="0"/>
          <w:left w:val="none" w:color="auto" w:sz="0" w:space="0"/>
          <w:bottom w:val="none" w:color="auto" w:sz="0" w:space="0"/>
          <w:right w:val="none" w:color="auto" w:sz="0" w:space="0"/>
          <w:between w:val="none" w:color="auto" w:sz="0" w:space="0"/>
        </w:pBdr>
        <w:shd w:val="clear" w:fill="auto"/>
        <w:tabs>
          <w:tab w:val="left" w:pos="2026"/>
        </w:tabs>
        <w:spacing w:before="139" w:after="0" w:line="240" w:lineRule="auto"/>
        <w:ind w:left="2026" w:right="0" w:hanging="18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Что такое время такта? Привести пример.</w:t>
      </w:r>
    </w:p>
    <w:p w14:paraId="00000091">
      <w:pPr>
        <w:keepNext w:val="0"/>
        <w:keepLines w:val="0"/>
        <w:pageBreakBefore w:val="0"/>
        <w:widowControl w:val="0"/>
        <w:numPr>
          <w:ilvl w:val="0"/>
          <w:numId w:val="4"/>
        </w:numPr>
        <w:pBdr>
          <w:top w:val="none" w:color="auto" w:sz="0" w:space="0"/>
          <w:left w:val="none" w:color="auto" w:sz="0" w:space="0"/>
          <w:bottom w:val="none" w:color="auto" w:sz="0" w:space="0"/>
          <w:right w:val="none" w:color="auto" w:sz="0" w:space="0"/>
          <w:between w:val="none" w:color="auto" w:sz="0" w:space="0"/>
        </w:pBdr>
        <w:shd w:val="clear" w:fill="auto"/>
        <w:tabs>
          <w:tab w:val="left" w:pos="2086"/>
        </w:tabs>
        <w:spacing w:before="135" w:after="0" w:line="240" w:lineRule="auto"/>
        <w:ind w:left="2086" w:right="0" w:hanging="24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sectPr>
          <w:pgSz w:w="11906" w:h="16838"/>
          <w:pgMar w:top="1940" w:right="283" w:bottom="1240" w:left="566" w:header="0" w:footer="1055" w:gutter="0"/>
          <w:cols w:space="720" w:num="1"/>
        </w:sect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Раскройте понятия радикального и непрерывного улучшения.</w:t>
      </w:r>
    </w:p>
    <w:p w14:paraId="00000092">
      <w:pPr>
        <w:pStyle w:val="2"/>
        <w:ind w:left="4568" w:firstLine="0"/>
        <w:jc w:val="both"/>
      </w:pPr>
      <w:r>
        <w:fldChar w:fldCharType="begin"/>
      </w:r>
      <w:r>
        <w:instrText xml:space="preserve"> HYPERLINK \l "_heading=h.acxzy4eze9yu" \h </w:instrText>
      </w:r>
      <w:r>
        <w:fldChar w:fldCharType="separate"/>
      </w:r>
      <w:r>
        <w:rPr>
          <w:u w:val="single"/>
          <w:rtl w:val="0"/>
        </w:rPr>
        <w:t>Практическая работа №2</w:t>
      </w:r>
      <w:r>
        <w:rPr>
          <w:u w:val="single"/>
          <w:rtl w:val="0"/>
        </w:rPr>
        <w:fldChar w:fldCharType="end"/>
      </w:r>
    </w:p>
    <w:p w14:paraId="00000093">
      <w:pPr>
        <w:spacing w:before="142" w:line="355" w:lineRule="auto"/>
        <w:ind w:left="1138" w:right="280" w:firstLine="537"/>
        <w:jc w:val="both"/>
        <w:rPr>
          <w:sz w:val="24"/>
          <w:szCs w:val="24"/>
        </w:rPr>
      </w:pPr>
      <w:r>
        <w:rPr>
          <w:b/>
          <w:bCs/>
          <w:sz w:val="24"/>
          <w:szCs w:val="24"/>
          <w:rtl w:val="0"/>
        </w:rPr>
        <w:t xml:space="preserve">Бережливое производство как способ повышения эффективности деятельности </w:t>
      </w:r>
      <w:r>
        <w:rPr>
          <w:i/>
          <w:iCs/>
          <w:sz w:val="24"/>
          <w:szCs w:val="24"/>
          <w:rtl w:val="0"/>
        </w:rPr>
        <w:t xml:space="preserve">Цель: </w:t>
      </w:r>
      <w:r>
        <w:rPr>
          <w:sz w:val="24"/>
          <w:szCs w:val="24"/>
          <w:rtl w:val="0"/>
        </w:rPr>
        <w:t>ознакомление с действиями по всей цепочке процесса изготовления продукта (изделий или услуг) при борьбе с потерями в условиях реализации концепции бережливого производства.</w:t>
      </w:r>
    </w:p>
    <w:p w14:paraId="00000094">
      <w:pPr>
        <w:spacing w:before="7"/>
        <w:ind w:left="1846" w:right="0" w:firstLine="0"/>
        <w:jc w:val="left"/>
        <w:rPr>
          <w:i/>
          <w:iCs/>
          <w:sz w:val="24"/>
          <w:szCs w:val="24"/>
        </w:rPr>
      </w:pPr>
      <w:r>
        <w:rPr>
          <w:i/>
          <w:iCs/>
          <w:sz w:val="24"/>
          <w:szCs w:val="24"/>
          <w:rtl w:val="0"/>
        </w:rPr>
        <w:t>Порядок выполнения работы:</w:t>
      </w:r>
    </w:p>
    <w:p w14:paraId="00000095">
      <w:pPr>
        <w:keepNext w:val="0"/>
        <w:keepLines w:val="0"/>
        <w:pageBreakBefore w:val="0"/>
        <w:widowControl w:val="0"/>
        <w:numPr>
          <w:ilvl w:val="0"/>
          <w:numId w:val="5"/>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40" w:after="0" w:line="360" w:lineRule="auto"/>
        <w:ind w:left="1138" w:right="599" w:firstLine="705"/>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Ознакомиться основными требованиями по организации избавления от потерь на производстве и классификацией потерь.</w:t>
      </w:r>
    </w:p>
    <w:p w14:paraId="00000096">
      <w:pPr>
        <w:keepNext w:val="0"/>
        <w:keepLines w:val="0"/>
        <w:pageBreakBefore w:val="0"/>
        <w:widowControl w:val="0"/>
        <w:numPr>
          <w:ilvl w:val="0"/>
          <w:numId w:val="5"/>
        </w:numPr>
        <w:pBdr>
          <w:top w:val="none" w:color="auto" w:sz="0" w:space="0"/>
          <w:left w:val="none" w:color="auto" w:sz="0" w:space="0"/>
          <w:bottom w:val="none" w:color="auto" w:sz="0" w:space="0"/>
          <w:right w:val="none" w:color="auto" w:sz="0" w:space="0"/>
          <w:between w:val="none" w:color="auto" w:sz="0" w:space="0"/>
        </w:pBdr>
        <w:shd w:val="clear" w:fill="auto"/>
        <w:tabs>
          <w:tab w:val="left" w:pos="2215"/>
        </w:tabs>
        <w:spacing w:before="0" w:after="0" w:line="360" w:lineRule="auto"/>
        <w:ind w:left="1138" w:right="770" w:firstLine="705"/>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Выбрать предприятие для анализа предполагаемых потерь, подготовить схему организации непрерывного потока от идеи до готового изделия.</w:t>
      </w:r>
    </w:p>
    <w:p w14:paraId="00000097">
      <w:pPr>
        <w:keepNext w:val="0"/>
        <w:keepLines w:val="0"/>
        <w:pageBreakBefore w:val="0"/>
        <w:widowControl w:val="0"/>
        <w:numPr>
          <w:ilvl w:val="0"/>
          <w:numId w:val="5"/>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0" w:after="0" w:line="274"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Составить таблицу для анализа взаимосвязей понятий «потери», «непостоянство»,</w:t>
      </w:r>
    </w:p>
    <w:p w14:paraId="0000009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140" w:after="0" w:line="240" w:lineRule="auto"/>
        <w:ind w:left="1138"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«отсутствие гибкости».</w:t>
      </w:r>
    </w:p>
    <w:p w14:paraId="00000099">
      <w:pPr>
        <w:keepNext w:val="0"/>
        <w:keepLines w:val="0"/>
        <w:pageBreakBefore w:val="0"/>
        <w:widowControl w:val="0"/>
        <w:numPr>
          <w:ilvl w:val="0"/>
          <w:numId w:val="6"/>
        </w:numPr>
        <w:pBdr>
          <w:top w:val="none" w:color="auto" w:sz="0" w:space="0"/>
          <w:left w:val="none" w:color="auto" w:sz="0" w:space="0"/>
          <w:bottom w:val="none" w:color="auto" w:sz="0" w:space="0"/>
          <w:right w:val="none" w:color="auto" w:sz="0" w:space="0"/>
          <w:between w:val="none" w:color="auto" w:sz="0" w:space="0"/>
        </w:pBdr>
        <w:shd w:val="clear" w:fill="auto"/>
        <w:tabs>
          <w:tab w:val="left" w:pos="2111"/>
        </w:tabs>
        <w:spacing w:before="139" w:after="0" w:line="360" w:lineRule="auto"/>
        <w:ind w:left="1138" w:right="482" w:firstLine="705"/>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Ознакомиться с ключевыми факторами успеха внедрения концепции бережливого производства.</w:t>
      </w:r>
    </w:p>
    <w:p w14:paraId="0000009A">
      <w:pPr>
        <w:keepNext w:val="0"/>
        <w:keepLines w:val="0"/>
        <w:pageBreakBefore w:val="0"/>
        <w:widowControl w:val="0"/>
        <w:numPr>
          <w:ilvl w:val="0"/>
          <w:numId w:val="6"/>
        </w:numPr>
        <w:pBdr>
          <w:top w:val="none" w:color="auto" w:sz="0" w:space="0"/>
          <w:left w:val="none" w:color="auto" w:sz="0" w:space="0"/>
          <w:bottom w:val="none" w:color="auto" w:sz="0" w:space="0"/>
          <w:right w:val="none" w:color="auto" w:sz="0" w:space="0"/>
          <w:between w:val="none" w:color="auto" w:sz="0" w:space="0"/>
        </w:pBdr>
        <w:shd w:val="clear" w:fill="auto"/>
        <w:tabs>
          <w:tab w:val="left" w:pos="2085"/>
          <w:tab w:val="left" w:pos="3615"/>
          <w:tab w:val="left" w:pos="3942"/>
          <w:tab w:val="left" w:pos="4623"/>
          <w:tab w:val="left" w:pos="5500"/>
          <w:tab w:val="left" w:pos="5963"/>
          <w:tab w:val="left" w:pos="6856"/>
          <w:tab w:val="left" w:pos="8037"/>
          <w:tab w:val="left" w:pos="9429"/>
        </w:tabs>
        <w:spacing w:before="0" w:after="0" w:line="360" w:lineRule="auto"/>
        <w:ind w:left="1138" w:right="314" w:firstLine="705"/>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Подготовить</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в</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виде</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отчета</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по</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работе</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комплект</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материалов</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«Бережливое производство – как способ повышения эффективности производства», включающий в себя: обобщенный анализ предполагаемых потерь предприятия, схема организации непрерывного потока от идеи до готового изделия, детализированная таблица взаимосвязей понятий</w:t>
      </w:r>
    </w:p>
    <w:p w14:paraId="0000009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360" w:lineRule="auto"/>
        <w:ind w:left="1138"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«потери», «непостоянство», «отсутствие гибкости», рекомендации по внедрению изучаемой концепции, выводы по выполненной работе, список использованных источников.</w:t>
      </w:r>
    </w:p>
    <w:p w14:paraId="0000009C">
      <w:pPr>
        <w:keepNext w:val="0"/>
        <w:keepLines w:val="0"/>
        <w:pageBreakBefore w:val="0"/>
        <w:widowControl w:val="0"/>
        <w:numPr>
          <w:ilvl w:val="0"/>
          <w:numId w:val="6"/>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 w:after="0" w:line="360" w:lineRule="auto"/>
        <w:ind w:left="1138" w:right="709" w:firstLine="705"/>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Выполненный отчет в электронном виде прикрепить на образовательный сервер ВлГУ в соответствующий раздел дисциплины: </w:t>
      </w:r>
      <w:r>
        <w:fldChar w:fldCharType="begin"/>
      </w:r>
      <w:r>
        <w:instrText xml:space="preserve"> HYPERLINK "http://www.cs.vlsu.ru:81/" \h </w:instrText>
      </w:r>
      <w:r>
        <w:fldChar w:fldCharType="separate"/>
      </w:r>
      <w:r>
        <w:rPr>
          <w:rFonts w:ascii="Times New Roman" w:hAnsi="Times New Roman" w:eastAsia="Times New Roman" w:cs="Times New Roman"/>
          <w:b w:val="0"/>
          <w:bCs w:val="0"/>
          <w:i w:val="0"/>
          <w:iCs w:val="0"/>
          <w:smallCaps w:val="0"/>
          <w:strike w:val="0"/>
          <w:color w:val="000000"/>
          <w:sz w:val="24"/>
          <w:szCs w:val="24"/>
          <w:u w:val="single"/>
          <w:shd w:val="clear" w:fill="auto"/>
          <w:vertAlign w:val="baseline"/>
          <w:rtl w:val="0"/>
        </w:rPr>
        <w:t>http://www.cs.vlsu.ru:81</w:t>
      </w:r>
      <w:r>
        <w:rPr>
          <w:rFonts w:ascii="Times New Roman" w:hAnsi="Times New Roman" w:eastAsia="Times New Roman" w:cs="Times New Roman"/>
          <w:b w:val="0"/>
          <w:bCs w:val="0"/>
          <w:i w:val="0"/>
          <w:iCs w:val="0"/>
          <w:smallCaps w:val="0"/>
          <w:strike w:val="0"/>
          <w:color w:val="000000"/>
          <w:sz w:val="24"/>
          <w:szCs w:val="24"/>
          <w:u w:val="single"/>
          <w:shd w:val="clear" w:fill="auto"/>
          <w:vertAlign w:val="baseline"/>
          <w:rtl w:val="0"/>
        </w:rPr>
        <w:fldChar w:fldCharType="end"/>
      </w:r>
    </w:p>
    <w:p w14:paraId="0000009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360" w:lineRule="auto"/>
        <w:ind w:left="1138" w:right="0" w:firstLine="765"/>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iCs/>
          <w:smallCaps w:val="0"/>
          <w:strike w:val="0"/>
          <w:color w:val="000000"/>
          <w:sz w:val="24"/>
          <w:szCs w:val="24"/>
          <w:u w:val="none"/>
          <w:shd w:val="clear" w:fill="auto"/>
          <w:vertAlign w:val="baseline"/>
          <w:rtl w:val="0"/>
        </w:rPr>
        <w:t xml:space="preserve">На занятиях выдается: </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информация о предприятии, предоставляется возможность доступа к электронной библиотеке ВлГУ и ресурсам Internet.</w:t>
      </w:r>
    </w:p>
    <w:p w14:paraId="0000009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146"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09F">
      <w:pPr>
        <w:pStyle w:val="3"/>
        <w:spacing w:before="1"/>
        <w:ind w:firstLine="1846"/>
      </w:pPr>
      <w:r>
        <w:rPr>
          <w:rtl w:val="0"/>
        </w:rPr>
        <w:t>Краткие теоретические сведения, необходимые для выполнения работы</w:t>
      </w:r>
    </w:p>
    <w:p w14:paraId="000000A0">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129" w:after="0" w:line="360" w:lineRule="auto"/>
        <w:ind w:left="1138" w:right="269"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В любой производственной системе, во всех процессах – от закупок материалов, производства продукта до продаж – существуют скрытые потери. И если все современные концепции организации производства говорят больше о «технократических» способах борьбы с потерями – например, более точном нормировании, отладке технологий, замене оборудования, т.е. отличаются своими акцентами, терминологией и степенью ориентации на те  или  иные  аспекты  менеджмента,  то  набирающая  свою  популярность концепция</w:t>
      </w:r>
    </w:p>
    <w:p w14:paraId="000000A1">
      <w:pPr>
        <w:spacing w:before="1"/>
        <w:ind w:left="1138" w:right="0" w:firstLine="0"/>
        <w:jc w:val="both"/>
        <w:rPr>
          <w:sz w:val="24"/>
          <w:szCs w:val="24"/>
        </w:rPr>
        <w:sectPr>
          <w:pgSz w:w="11906" w:h="16838"/>
          <w:pgMar w:top="1460" w:right="283" w:bottom="1240" w:left="566" w:header="0" w:footer="1055" w:gutter="0"/>
          <w:cols w:space="720" w:num="1"/>
        </w:sectPr>
      </w:pPr>
      <w:r>
        <w:rPr>
          <w:i/>
          <w:iCs/>
          <w:sz w:val="24"/>
          <w:szCs w:val="24"/>
          <w:rtl w:val="0"/>
        </w:rPr>
        <w:t xml:space="preserve">«бережливого производства» </w:t>
      </w:r>
      <w:r>
        <w:rPr>
          <w:sz w:val="24"/>
          <w:szCs w:val="24"/>
          <w:rtl w:val="0"/>
        </w:rPr>
        <w:t>ставит во главу угла борьбу с потерями всех видов, при</w:t>
      </w:r>
    </w:p>
    <w:p w14:paraId="000000A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70" w:after="0" w:line="360" w:lineRule="auto"/>
        <w:ind w:left="1138" w:right="281" w:firstLine="0"/>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применении со- вершенно иной культуры организации и стиля менеджмента как среди высших, так и среди первичных уровней управления.</w:t>
      </w:r>
    </w:p>
    <w:p w14:paraId="000000A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3" w:after="0" w:line="360" w:lineRule="auto"/>
        <w:ind w:left="1138" w:right="281"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Все действия, которые составляют поток создания ценности, почти всегда можно разделить на три категории:</w:t>
      </w:r>
    </w:p>
    <w:p w14:paraId="000000A4">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360" w:lineRule="auto"/>
        <w:ind w:left="1138" w:right="279"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действия, создающие ценность, как, например, сборочные операции на этапе изготовления готового изделия;</w:t>
      </w:r>
    </w:p>
    <w:p w14:paraId="000000A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360" w:lineRule="auto"/>
        <w:ind w:left="1138" w:right="277"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действия, не создающие ценность, но неизбежные в силу ряда причин, например технологических, такие, как подготовка технического обоснования для заключения договора или проверка качества установки оборудования (</w:t>
      </w:r>
      <w:r>
        <w:rPr>
          <w:rFonts w:ascii="Times New Roman" w:hAnsi="Times New Roman" w:eastAsia="Times New Roman" w:cs="Times New Roman"/>
          <w:b w:val="0"/>
          <w:bCs w:val="0"/>
          <w:i/>
          <w:iCs/>
          <w:smallCaps w:val="0"/>
          <w:strike w:val="0"/>
          <w:color w:val="000000"/>
          <w:sz w:val="24"/>
          <w:szCs w:val="24"/>
          <w:u w:val="none"/>
          <w:shd w:val="clear" w:fill="auto"/>
          <w:vertAlign w:val="baseline"/>
          <w:rtl w:val="0"/>
        </w:rPr>
        <w:t>пустышка первого рода</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w:t>
      </w:r>
    </w:p>
    <w:p w14:paraId="000000A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2" w:after="0" w:line="360" w:lineRule="auto"/>
        <w:ind w:left="1138" w:right="269"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действия, не создающие ценность, которые необходимо стремиться исключить из процесса, например, сбор ненужных справок и документов, по которым не прини- маются решения (</w:t>
      </w:r>
      <w:r>
        <w:rPr>
          <w:rFonts w:ascii="Times New Roman" w:hAnsi="Times New Roman" w:eastAsia="Times New Roman" w:cs="Times New Roman"/>
          <w:b w:val="0"/>
          <w:bCs w:val="0"/>
          <w:i/>
          <w:iCs/>
          <w:smallCaps w:val="0"/>
          <w:strike w:val="0"/>
          <w:color w:val="000000"/>
          <w:sz w:val="24"/>
          <w:szCs w:val="24"/>
          <w:u w:val="none"/>
          <w:shd w:val="clear" w:fill="auto"/>
          <w:vertAlign w:val="baseline"/>
          <w:rtl w:val="0"/>
        </w:rPr>
        <w:t>пустышка второго рода</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w:t>
      </w:r>
    </w:p>
    <w:p w14:paraId="000000A7">
      <w:pPr>
        <w:spacing w:before="1"/>
        <w:ind w:left="1846" w:right="0" w:firstLine="0"/>
        <w:jc w:val="both"/>
        <w:rPr>
          <w:i/>
          <w:iCs/>
          <w:sz w:val="24"/>
          <w:szCs w:val="24"/>
        </w:rPr>
      </w:pPr>
      <w:r>
        <w:rPr>
          <w:i/>
          <w:iCs/>
          <w:sz w:val="24"/>
          <w:szCs w:val="24"/>
          <w:rtl w:val="0"/>
        </w:rPr>
        <w:t>ERP система в управлении ресурсами предприятия</w:t>
      </w:r>
    </w:p>
    <w:p w14:paraId="000000A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135" w:after="0" w:line="240" w:lineRule="auto"/>
        <w:ind w:left="1846" w:right="0" w:firstLine="0"/>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Термин ERP на языке современного менеджмента содержит в себе следующий смысл:</w:t>
      </w:r>
    </w:p>
    <w:p w14:paraId="000000A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139" w:after="0" w:line="360" w:lineRule="auto"/>
        <w:ind w:left="1138" w:right="280" w:firstLine="0"/>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«Финансово-ориентированная информационная система для определения и планирования ресурсов всего предприятия, необходимых для того, чтобы принять, сделать, отгрузить и отразить в учете заказы клиентов».</w:t>
      </w:r>
    </w:p>
    <w:p w14:paraId="000000A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2" w:after="0" w:line="360" w:lineRule="auto"/>
        <w:ind w:left="1138" w:right="268"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Системы ERP предназначены для управления финансовой и хозяйственной деятельностью предприятия. Это «верхний уровень» в иерархии систем управления предприятием, затрагивающий ключевые аспекты его производственной и коммерческой деятельности, такие, как производство, планирование, финансы и бухгалтерия, материально- техническое снабжение и управление кадрами, сбыт, управление запасами, ведение заказов на изготовление продукции и предоставление услуг. Такие системы создаются для предоставления руководству информации для принятия управленческих решений, а также для создания инфраструктуры электронного обмена данными предприятия с поставщиками и потребителями.</w:t>
      </w:r>
    </w:p>
    <w:p w14:paraId="000000A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360" w:lineRule="auto"/>
        <w:ind w:left="1138" w:right="280"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Главная задача ERP - систем – достичь конкурентоспособных качеств за счет оптимизации деловых процессов предприятия и понижения уровня издержек.</w:t>
      </w:r>
    </w:p>
    <w:p w14:paraId="000000A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360" w:lineRule="auto"/>
        <w:ind w:left="1138" w:right="273"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sectPr>
          <w:pgSz w:w="11906" w:h="16838"/>
          <w:pgMar w:top="1440" w:right="283" w:bottom="1240" w:left="566" w:header="0" w:footer="1055" w:gutter="0"/>
          <w:cols w:space="720" w:num="1"/>
        </w:sect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Применение ERP - системы позволяет использовать одну интегрированную программу вместо нескольких разрозненных. Единая система может управлять обработкой, </w:t>
      </w:r>
      <w:r>
        <w:fldChar w:fldCharType="begin"/>
      </w:r>
      <w:r>
        <w:instrText xml:space="preserve"> HYPERLINK "http://ru.wikipedia.org/wiki/%D0%9B%D0%BE%D0%B3%D0%B8%D1%81%D1%82%D0%B8%D0%BA%D0%B0" \h </w:instrText>
      </w:r>
      <w:r>
        <w:fldChar w:fldCharType="separate"/>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логистикой</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fldChar w:fldCharType="end"/>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 дистрибуцией, запасами, доставкой, выставлением счетов-фактур и </w:t>
      </w:r>
      <w:r>
        <w:fldChar w:fldCharType="begin"/>
      </w:r>
      <w:r>
        <w:instrText xml:space="preserve"> HYPERLINK "http://ru.wikipedia.org/wiki/%D0%91%D1%83%D1%85%D0%B3%D0%B0%D0%BB%D1%82%D0%B5%D1%80%D1%81%D0%BA%D0%B8%D0%B9_%D1%83%D1%87%D1%91%D1%82" \h </w:instrText>
      </w:r>
      <w:r>
        <w:fldChar w:fldCharType="separate"/>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бухгалтерским учётом.</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fldChar w:fldCharType="end"/>
      </w:r>
    </w:p>
    <w:p w14:paraId="000000AD">
      <w:pPr>
        <w:spacing w:before="70"/>
        <w:ind w:left="1846" w:right="0" w:firstLine="0"/>
        <w:jc w:val="left"/>
        <w:rPr>
          <w:i/>
          <w:iCs/>
          <w:sz w:val="24"/>
          <w:szCs w:val="24"/>
        </w:rPr>
      </w:pPr>
      <w:r>
        <w:rPr>
          <w:i/>
          <w:iCs/>
          <w:sz w:val="24"/>
          <w:szCs w:val="24"/>
          <w:rtl w:val="0"/>
        </w:rPr>
        <w:t>Вопросы для обсуждения:</w:t>
      </w:r>
    </w:p>
    <w:p w14:paraId="000000AE">
      <w:pPr>
        <w:keepNext w:val="0"/>
        <w:keepLines w:val="0"/>
        <w:pageBreakBefore w:val="0"/>
        <w:widowControl w:val="0"/>
        <w:numPr>
          <w:ilvl w:val="0"/>
          <w:numId w:val="7"/>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40" w:after="0" w:line="240"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Технократические способы борьбы с потерями.</w:t>
      </w:r>
    </w:p>
    <w:p w14:paraId="000000AF">
      <w:pPr>
        <w:keepNext w:val="0"/>
        <w:keepLines w:val="0"/>
        <w:pageBreakBefore w:val="0"/>
        <w:widowControl w:val="0"/>
        <w:numPr>
          <w:ilvl w:val="0"/>
          <w:numId w:val="7"/>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39" w:after="0" w:line="240"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Осознание возможностей избавления от скрытых потерь.</w:t>
      </w:r>
    </w:p>
    <w:p w14:paraId="000000B0">
      <w:pPr>
        <w:keepNext w:val="0"/>
        <w:keepLines w:val="0"/>
        <w:pageBreakBefore w:val="0"/>
        <w:widowControl w:val="0"/>
        <w:numPr>
          <w:ilvl w:val="0"/>
          <w:numId w:val="7"/>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37" w:after="0" w:line="240"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Классические примеры потерь.</w:t>
      </w:r>
    </w:p>
    <w:p w14:paraId="000000B1">
      <w:pPr>
        <w:keepNext w:val="0"/>
        <w:keepLines w:val="0"/>
        <w:pageBreakBefore w:val="0"/>
        <w:widowControl w:val="0"/>
        <w:numPr>
          <w:ilvl w:val="0"/>
          <w:numId w:val="7"/>
        </w:numPr>
        <w:pBdr>
          <w:top w:val="none" w:color="auto" w:sz="0" w:space="0"/>
          <w:left w:val="none" w:color="auto" w:sz="0" w:space="0"/>
          <w:bottom w:val="none" w:color="auto" w:sz="0" w:space="0"/>
          <w:right w:val="none" w:color="auto" w:sz="0" w:space="0"/>
          <w:between w:val="none" w:color="auto" w:sz="0" w:space="0"/>
        </w:pBdr>
        <w:shd w:val="clear" w:fill="auto"/>
        <w:tabs>
          <w:tab w:val="left" w:pos="2084"/>
        </w:tabs>
        <w:spacing w:before="139" w:after="0" w:line="360" w:lineRule="auto"/>
        <w:ind w:left="1138" w:right="398" w:firstLine="705"/>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Система ценностной ориентации сотрудников и их взаимоотношения как основной способ организации потока.</w:t>
      </w:r>
    </w:p>
    <w:p w14:paraId="000000B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137"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0B3">
      <w:pPr>
        <w:spacing w:before="0"/>
        <w:ind w:left="1846" w:right="0" w:firstLine="0"/>
        <w:jc w:val="left"/>
        <w:rPr>
          <w:i/>
          <w:iCs/>
          <w:sz w:val="24"/>
          <w:szCs w:val="24"/>
        </w:rPr>
      </w:pPr>
      <w:r>
        <w:rPr>
          <w:i/>
          <w:iCs/>
          <w:sz w:val="24"/>
          <w:szCs w:val="24"/>
          <w:rtl w:val="0"/>
        </w:rPr>
        <w:t>Контрольные вопросы:</w:t>
      </w:r>
    </w:p>
    <w:p w14:paraId="000000B4">
      <w:pPr>
        <w:keepNext w:val="0"/>
        <w:keepLines w:val="0"/>
        <w:pageBreakBefore w:val="0"/>
        <w:widowControl w:val="0"/>
        <w:numPr>
          <w:ilvl w:val="0"/>
          <w:numId w:val="8"/>
        </w:numPr>
        <w:pBdr>
          <w:top w:val="none" w:color="auto" w:sz="0" w:space="0"/>
          <w:left w:val="none" w:color="auto" w:sz="0" w:space="0"/>
          <w:bottom w:val="none" w:color="auto" w:sz="0" w:space="0"/>
          <w:right w:val="none" w:color="auto" w:sz="0" w:space="0"/>
          <w:between w:val="none" w:color="auto" w:sz="0" w:space="0"/>
        </w:pBdr>
        <w:shd w:val="clear" w:fill="auto"/>
        <w:tabs>
          <w:tab w:val="left" w:pos="2205"/>
        </w:tabs>
        <w:spacing w:before="140" w:after="0" w:line="240" w:lineRule="auto"/>
        <w:ind w:left="2205" w:right="0" w:hanging="35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Какая связь между бережливым производством, ценностями и затратами?</w:t>
      </w:r>
    </w:p>
    <w:p w14:paraId="000000B5">
      <w:pPr>
        <w:keepNext w:val="0"/>
        <w:keepLines w:val="0"/>
        <w:pageBreakBefore w:val="0"/>
        <w:widowControl w:val="0"/>
        <w:numPr>
          <w:ilvl w:val="0"/>
          <w:numId w:val="8"/>
        </w:numPr>
        <w:pBdr>
          <w:top w:val="none" w:color="auto" w:sz="0" w:space="0"/>
          <w:left w:val="none" w:color="auto" w:sz="0" w:space="0"/>
          <w:bottom w:val="none" w:color="auto" w:sz="0" w:space="0"/>
          <w:right w:val="none" w:color="auto" w:sz="0" w:space="0"/>
          <w:between w:val="none" w:color="auto" w:sz="0" w:space="0"/>
        </w:pBdr>
        <w:shd w:val="clear" w:fill="auto"/>
        <w:tabs>
          <w:tab w:val="left" w:pos="2205"/>
        </w:tabs>
        <w:spacing w:before="139" w:after="0" w:line="240" w:lineRule="auto"/>
        <w:ind w:left="2205" w:right="0" w:hanging="35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Перечислите виды потерь.</w:t>
      </w:r>
    </w:p>
    <w:p w14:paraId="000000B6">
      <w:pPr>
        <w:keepNext w:val="0"/>
        <w:keepLines w:val="0"/>
        <w:pageBreakBefore w:val="0"/>
        <w:widowControl w:val="0"/>
        <w:numPr>
          <w:ilvl w:val="0"/>
          <w:numId w:val="8"/>
        </w:numPr>
        <w:pBdr>
          <w:top w:val="none" w:color="auto" w:sz="0" w:space="0"/>
          <w:left w:val="none" w:color="auto" w:sz="0" w:space="0"/>
          <w:bottom w:val="none" w:color="auto" w:sz="0" w:space="0"/>
          <w:right w:val="none" w:color="auto" w:sz="0" w:space="0"/>
          <w:between w:val="none" w:color="auto" w:sz="0" w:space="0"/>
        </w:pBdr>
        <w:shd w:val="clear" w:fill="auto"/>
        <w:tabs>
          <w:tab w:val="left" w:pos="2205"/>
        </w:tabs>
        <w:spacing w:before="134" w:after="0" w:line="240" w:lineRule="auto"/>
        <w:ind w:left="2205" w:right="0" w:hanging="35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Сформулируйте принципы организации потока с учетом культуры управления.</w:t>
      </w:r>
    </w:p>
    <w:p w14:paraId="000000B7">
      <w:pPr>
        <w:keepNext w:val="0"/>
        <w:keepLines w:val="0"/>
        <w:pageBreakBefore w:val="0"/>
        <w:widowControl w:val="0"/>
        <w:numPr>
          <w:ilvl w:val="0"/>
          <w:numId w:val="8"/>
        </w:numPr>
        <w:pBdr>
          <w:top w:val="none" w:color="auto" w:sz="0" w:space="0"/>
          <w:left w:val="none" w:color="auto" w:sz="0" w:space="0"/>
          <w:bottom w:val="none" w:color="auto" w:sz="0" w:space="0"/>
          <w:right w:val="none" w:color="auto" w:sz="0" w:space="0"/>
          <w:between w:val="none" w:color="auto" w:sz="0" w:space="0"/>
        </w:pBdr>
        <w:shd w:val="clear" w:fill="auto"/>
        <w:tabs>
          <w:tab w:val="left" w:pos="2205"/>
        </w:tabs>
        <w:spacing w:before="142" w:after="0" w:line="240" w:lineRule="auto"/>
        <w:ind w:left="2205" w:right="0" w:hanging="35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Каким образом связаны понятия: потери, отсутствие гибкости и непостоянство?</w:t>
      </w:r>
    </w:p>
    <w:p w14:paraId="000000B8">
      <w:pPr>
        <w:keepNext w:val="0"/>
        <w:keepLines w:val="0"/>
        <w:pageBreakBefore w:val="0"/>
        <w:widowControl w:val="0"/>
        <w:numPr>
          <w:ilvl w:val="0"/>
          <w:numId w:val="8"/>
        </w:numPr>
        <w:pBdr>
          <w:top w:val="none" w:color="auto" w:sz="0" w:space="0"/>
          <w:left w:val="none" w:color="auto" w:sz="0" w:space="0"/>
          <w:bottom w:val="none" w:color="auto" w:sz="0" w:space="0"/>
          <w:right w:val="none" w:color="auto" w:sz="0" w:space="0"/>
          <w:between w:val="none" w:color="auto" w:sz="0" w:space="0"/>
        </w:pBdr>
        <w:shd w:val="clear" w:fill="auto"/>
        <w:tabs>
          <w:tab w:val="left" w:pos="2206"/>
        </w:tabs>
        <w:spacing w:before="137" w:after="0" w:line="360" w:lineRule="auto"/>
        <w:ind w:left="2206" w:right="785" w:hanging="36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sectPr>
          <w:pgSz w:w="11906" w:h="16838"/>
          <w:pgMar w:top="1440" w:right="283" w:bottom="1240" w:left="566" w:header="0" w:footer="1055" w:gutter="0"/>
          <w:cols w:space="720" w:num="1"/>
        </w:sect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В чем состоит суть системы повышения производительности предприятия «20 ключей»?</w:t>
      </w:r>
    </w:p>
    <w:p w14:paraId="000000B9">
      <w:pPr>
        <w:pStyle w:val="2"/>
        <w:ind w:left="5010" w:firstLine="0"/>
      </w:pPr>
      <w:bookmarkStart w:id="3" w:name="_heading=h.r21xqswvq7k8" w:colFirst="0" w:colLast="0"/>
      <w:bookmarkEnd w:id="3"/>
      <w:r>
        <w:fldChar w:fldCharType="begin"/>
      </w:r>
      <w:r>
        <w:instrText xml:space="preserve"> HYPERLINK \l "_heading=h.r21xqswvq7k8" \h </w:instrText>
      </w:r>
      <w:r>
        <w:fldChar w:fldCharType="separate"/>
      </w:r>
      <w:r>
        <w:rPr>
          <w:u w:val="single"/>
          <w:rtl w:val="0"/>
        </w:rPr>
        <w:t>Практическая работа 3.</w:t>
      </w:r>
      <w:r>
        <w:rPr>
          <w:u w:val="single"/>
          <w:rtl w:val="0"/>
        </w:rPr>
        <w:fldChar w:fldCharType="end"/>
      </w:r>
    </w:p>
    <w:p w14:paraId="000000BA">
      <w:pPr>
        <w:spacing w:before="142"/>
        <w:ind w:left="3867" w:right="0" w:firstLine="0"/>
        <w:jc w:val="left"/>
        <w:rPr>
          <w:b/>
          <w:bCs/>
          <w:sz w:val="24"/>
          <w:szCs w:val="24"/>
        </w:rPr>
      </w:pPr>
      <w:r>
        <w:rPr>
          <w:b/>
          <w:bCs/>
          <w:sz w:val="24"/>
          <w:szCs w:val="24"/>
          <w:rtl w:val="0"/>
        </w:rPr>
        <w:t>Методы диагностики скрытых потерь</w:t>
      </w:r>
    </w:p>
    <w:p w14:paraId="000000B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127" w:after="0" w:line="360" w:lineRule="auto"/>
        <w:ind w:left="1138" w:right="0" w:firstLine="705"/>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iCs/>
          <w:smallCaps w:val="0"/>
          <w:strike w:val="0"/>
          <w:color w:val="000000"/>
          <w:sz w:val="24"/>
          <w:szCs w:val="24"/>
          <w:u w:val="none"/>
          <w:shd w:val="clear" w:fill="auto"/>
          <w:vertAlign w:val="baseline"/>
          <w:rtl w:val="0"/>
        </w:rPr>
        <w:t xml:space="preserve">Цель: </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Ознакомление с методами диагностики скрытых потерь – построение карты потока создания ценности.</w:t>
      </w:r>
    </w:p>
    <w:p w14:paraId="000000BC">
      <w:pPr>
        <w:spacing w:before="0" w:line="274" w:lineRule="auto"/>
        <w:ind w:left="1846" w:right="0" w:firstLine="0"/>
        <w:jc w:val="left"/>
        <w:rPr>
          <w:i/>
          <w:iCs/>
          <w:sz w:val="24"/>
          <w:szCs w:val="24"/>
        </w:rPr>
      </w:pPr>
      <w:r>
        <w:rPr>
          <w:i/>
          <w:iCs/>
          <w:sz w:val="24"/>
          <w:szCs w:val="24"/>
          <w:rtl w:val="0"/>
        </w:rPr>
        <w:t>Порядок выполнения работы:</w:t>
      </w:r>
    </w:p>
    <w:p w14:paraId="000000BD">
      <w:pPr>
        <w:keepNext w:val="0"/>
        <w:keepLines w:val="0"/>
        <w:pageBreakBefore w:val="0"/>
        <w:widowControl w:val="0"/>
        <w:numPr>
          <w:ilvl w:val="0"/>
          <w:numId w:val="9"/>
        </w:numPr>
        <w:pBdr>
          <w:top w:val="none" w:color="auto" w:sz="0" w:space="0"/>
          <w:left w:val="none" w:color="auto" w:sz="0" w:space="0"/>
          <w:bottom w:val="none" w:color="auto" w:sz="0" w:space="0"/>
          <w:right w:val="none" w:color="auto" w:sz="0" w:space="0"/>
          <w:between w:val="none" w:color="auto" w:sz="0" w:space="0"/>
        </w:pBdr>
        <w:shd w:val="clear" w:fill="auto"/>
        <w:tabs>
          <w:tab w:val="left" w:pos="2084"/>
          <w:tab w:val="left" w:pos="3690"/>
          <w:tab w:val="left" w:pos="4057"/>
          <w:tab w:val="left" w:pos="5475"/>
          <w:tab w:val="left" w:pos="6846"/>
          <w:tab w:val="left" w:pos="7804"/>
          <w:tab w:val="left" w:pos="8178"/>
          <w:tab w:val="left" w:pos="9449"/>
        </w:tabs>
        <w:spacing w:before="142" w:after="0" w:line="360" w:lineRule="auto"/>
        <w:ind w:left="1138" w:right="290" w:firstLine="705"/>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Ознакомится</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основными</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понятиями</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потока</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в</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контексте</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бережливого производства.</w:t>
      </w:r>
    </w:p>
    <w:p w14:paraId="000000BE">
      <w:pPr>
        <w:keepNext w:val="0"/>
        <w:keepLines w:val="0"/>
        <w:pageBreakBefore w:val="0"/>
        <w:widowControl w:val="0"/>
        <w:numPr>
          <w:ilvl w:val="0"/>
          <w:numId w:val="9"/>
        </w:numPr>
        <w:pBdr>
          <w:top w:val="none" w:color="auto" w:sz="0" w:space="0"/>
          <w:left w:val="none" w:color="auto" w:sz="0" w:space="0"/>
          <w:bottom w:val="none" w:color="auto" w:sz="0" w:space="0"/>
          <w:right w:val="none" w:color="auto" w:sz="0" w:space="0"/>
          <w:between w:val="none" w:color="auto" w:sz="0" w:space="0"/>
        </w:pBdr>
        <w:shd w:val="clear" w:fill="auto"/>
        <w:tabs>
          <w:tab w:val="left" w:pos="2084"/>
        </w:tabs>
        <w:spacing w:before="0" w:after="0" w:line="355" w:lineRule="auto"/>
        <w:ind w:left="1138" w:right="272" w:firstLine="705"/>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Определить причины, по которым необходимо построить карту потока создания ценно</w:t>
      </w:r>
      <w:r>
        <w:rPr>
          <w:rFonts w:ascii="Times New Roman" w:hAnsi="Times New Roman" w:eastAsia="Times New Roman" w:cs="Times New Roman"/>
          <w:b w:val="0"/>
          <w:bCs w:val="0"/>
          <w:i w:val="0"/>
          <w:iCs w:val="0"/>
          <w:smallCaps w:val="0"/>
          <w:strike w:val="0"/>
          <w:color w:val="000000"/>
          <w:sz w:val="28"/>
          <w:szCs w:val="28"/>
          <w:u w:val="none"/>
          <w:shd w:val="clear" w:fill="auto"/>
          <w:vertAlign w:val="baseline"/>
          <w:rtl w:val="0"/>
        </w:rPr>
        <w:t>сти</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w:t>
      </w:r>
    </w:p>
    <w:p w14:paraId="000000BF">
      <w:pPr>
        <w:keepNext w:val="0"/>
        <w:keepLines w:val="0"/>
        <w:pageBreakBefore w:val="0"/>
        <w:widowControl w:val="0"/>
        <w:numPr>
          <w:ilvl w:val="0"/>
          <w:numId w:val="9"/>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8" w:after="0" w:line="240"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Проанализировать рекомендации по составлению карт.</w:t>
      </w:r>
    </w:p>
    <w:p w14:paraId="000000C0">
      <w:pPr>
        <w:keepNext w:val="0"/>
        <w:keepLines w:val="0"/>
        <w:pageBreakBefore w:val="0"/>
        <w:widowControl w:val="0"/>
        <w:numPr>
          <w:ilvl w:val="0"/>
          <w:numId w:val="9"/>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39" w:after="0" w:line="240" w:lineRule="auto"/>
        <w:ind w:left="2085" w:right="0" w:hanging="239"/>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Составить карту потока простейшего предприятия опираясь на аналог.</w:t>
      </w:r>
    </w:p>
    <w:p w14:paraId="000000C1">
      <w:pPr>
        <w:keepNext w:val="0"/>
        <w:keepLines w:val="0"/>
        <w:pageBreakBefore w:val="0"/>
        <w:widowControl w:val="0"/>
        <w:numPr>
          <w:ilvl w:val="0"/>
          <w:numId w:val="9"/>
        </w:numPr>
        <w:pBdr>
          <w:top w:val="none" w:color="auto" w:sz="0" w:space="0"/>
          <w:left w:val="none" w:color="auto" w:sz="0" w:space="0"/>
          <w:bottom w:val="none" w:color="auto" w:sz="0" w:space="0"/>
          <w:right w:val="none" w:color="auto" w:sz="0" w:space="0"/>
          <w:between w:val="none" w:color="auto" w:sz="0" w:space="0"/>
        </w:pBdr>
        <w:shd w:val="clear" w:fill="auto"/>
        <w:tabs>
          <w:tab w:val="left" w:pos="2084"/>
        </w:tabs>
        <w:spacing w:before="137" w:after="0" w:line="360" w:lineRule="auto"/>
        <w:ind w:left="1138" w:right="278"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Подготовить отчет по работе «Построение фрагмента карты потока создания ценности», включающий в себя разделы: описание функций составных частей карты потока, графическое представление, выводы, список использованных источников.</w:t>
      </w:r>
    </w:p>
    <w:p w14:paraId="000000C2">
      <w:pPr>
        <w:keepNext w:val="0"/>
        <w:keepLines w:val="0"/>
        <w:pageBreakBefore w:val="0"/>
        <w:widowControl w:val="0"/>
        <w:numPr>
          <w:ilvl w:val="0"/>
          <w:numId w:val="9"/>
        </w:numPr>
        <w:pBdr>
          <w:top w:val="none" w:color="auto" w:sz="0" w:space="0"/>
          <w:left w:val="none" w:color="auto" w:sz="0" w:space="0"/>
          <w:bottom w:val="none" w:color="auto" w:sz="0" w:space="0"/>
          <w:right w:val="none" w:color="auto" w:sz="0" w:space="0"/>
          <w:between w:val="none" w:color="auto" w:sz="0" w:space="0"/>
        </w:pBdr>
        <w:shd w:val="clear" w:fill="auto"/>
        <w:tabs>
          <w:tab w:val="left" w:pos="2185"/>
        </w:tabs>
        <w:spacing w:before="1" w:after="0" w:line="362" w:lineRule="auto"/>
        <w:ind w:left="1138" w:right="290" w:firstLine="76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Выполненный отчет в электронном виде прикрепить на образовательный сервер ВлГУ в соответствующий раздел дисциплины: </w:t>
      </w:r>
      <w:r>
        <w:fldChar w:fldCharType="begin"/>
      </w:r>
      <w:r>
        <w:instrText xml:space="preserve"> HYPERLINK "http://www.cs.vlsu.ru:81/" \h </w:instrText>
      </w:r>
      <w:r>
        <w:fldChar w:fldCharType="separate"/>
      </w:r>
      <w:r>
        <w:rPr>
          <w:rFonts w:ascii="Times New Roman" w:hAnsi="Times New Roman" w:eastAsia="Times New Roman" w:cs="Times New Roman"/>
          <w:b w:val="0"/>
          <w:bCs w:val="0"/>
          <w:i w:val="0"/>
          <w:iCs w:val="0"/>
          <w:smallCaps w:val="0"/>
          <w:strike w:val="0"/>
          <w:color w:val="000000"/>
          <w:sz w:val="24"/>
          <w:szCs w:val="24"/>
          <w:u w:val="single"/>
          <w:shd w:val="clear" w:fill="auto"/>
          <w:vertAlign w:val="baseline"/>
          <w:rtl w:val="0"/>
        </w:rPr>
        <w:t>http://www.cs.vlsu.ru:81</w:t>
      </w:r>
      <w:r>
        <w:rPr>
          <w:rFonts w:ascii="Times New Roman" w:hAnsi="Times New Roman" w:eastAsia="Times New Roman" w:cs="Times New Roman"/>
          <w:b w:val="0"/>
          <w:bCs w:val="0"/>
          <w:i w:val="0"/>
          <w:iCs w:val="0"/>
          <w:smallCaps w:val="0"/>
          <w:strike w:val="0"/>
          <w:color w:val="000000"/>
          <w:sz w:val="24"/>
          <w:szCs w:val="24"/>
          <w:u w:val="single"/>
          <w:shd w:val="clear" w:fill="auto"/>
          <w:vertAlign w:val="baseline"/>
          <w:rtl w:val="0"/>
        </w:rPr>
        <w:fldChar w:fldCharType="end"/>
      </w:r>
    </w:p>
    <w:p w14:paraId="000000C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360" w:lineRule="auto"/>
        <w:ind w:left="1138" w:right="285"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iCs/>
          <w:smallCaps w:val="0"/>
          <w:strike w:val="0"/>
          <w:color w:val="000000"/>
          <w:sz w:val="24"/>
          <w:szCs w:val="24"/>
          <w:u w:val="none"/>
          <w:shd w:val="clear" w:fill="auto"/>
          <w:vertAlign w:val="baseline"/>
          <w:rtl w:val="0"/>
        </w:rPr>
        <w:t xml:space="preserve">На занятиях </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предоставляется возможность изучения различных методических рекомендаций, выдаются справочные материалы; предусматривается возможность доступа к ресурсам Internet.</w:t>
      </w:r>
    </w:p>
    <w:p w14:paraId="000000C4">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143"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0C5">
      <w:pPr>
        <w:pStyle w:val="3"/>
        <w:ind w:firstLine="1846"/>
      </w:pPr>
      <w:r>
        <w:rPr>
          <w:rtl w:val="0"/>
        </w:rPr>
        <w:t>Краткие теоретические сведения, необходимые для выполнения работы</w:t>
      </w:r>
    </w:p>
    <w:p w14:paraId="000000C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194" w:after="0" w:line="360" w:lineRule="auto"/>
        <w:ind w:left="1311" w:right="418" w:firstLine="710"/>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Понятие «поток создания ценности» - это все действия (как добавляющие, так и не добавляющие ценность), нужные, чтобы провести весь продукт через следующие потоки операций: 1) производственный поток – от сырья до готовой продукции (или от входных ресурсов к готовому продукту/услуге); 2) поток проекта – от концепции до выпуска первого изделия.</w:t>
      </w:r>
    </w:p>
    <w:p w14:paraId="000000C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67" w:after="0" w:line="360" w:lineRule="auto"/>
        <w:ind w:left="1311" w:right="427" w:firstLine="710"/>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Производственный поток начинается от запросов потребителя и идет назад, к сырью, - именно этот поток мы обычно рассматриваем, когда говорим о бережливом производстве. Такой взгляд на поток создания ценности означает, что мы смотрим на картину в целом, а не только на отдельные процессы и занимаемся совершенствованием целого, а не оптимизацией отдельных частей.</w:t>
      </w:r>
    </w:p>
    <w:p w14:paraId="000000C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64" w:after="0" w:line="362" w:lineRule="auto"/>
        <w:ind w:left="1311" w:right="424" w:firstLine="710"/>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sectPr>
          <w:pgSz w:w="11906" w:h="16838"/>
          <w:pgMar w:top="1460" w:right="283" w:bottom="1240" w:left="566" w:header="0" w:footer="1055" w:gutter="0"/>
          <w:cols w:space="720" w:num="1"/>
        </w:sect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Построение карты потока создания ценности – это инструмент, который с помощью карандаша и бумаги помогает увидеть и понять материальные и</w:t>
      </w:r>
    </w:p>
    <w:p w14:paraId="000000C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70" w:after="0" w:line="240" w:lineRule="auto"/>
        <w:ind w:left="1311" w:right="0" w:firstLine="0"/>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информационные потоки в производственном процессе.</w:t>
      </w:r>
    </w:p>
    <w:p w14:paraId="000000C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142" w:after="0" w:line="360" w:lineRule="auto"/>
        <w:ind w:left="1397" w:right="414" w:firstLine="719"/>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Построение карты текущего состояния начинается с анализа производственной ситуации. На примере завода « III » построена карта потока ценностей«от двери до двери». На карту нанесены названия обобщенных процессов, например, «сборка» или «сварка», не указывая каждый шаг процесса. Уровень детализации зависит от того, какой горизонт производства вы собираетесь охватить.</w:t>
      </w:r>
    </w:p>
    <w:p w14:paraId="000000C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136"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0CC">
      <w:pPr>
        <w:spacing w:before="0"/>
        <w:ind w:left="1846" w:right="0" w:firstLine="0"/>
        <w:jc w:val="left"/>
        <w:rPr>
          <w:i/>
          <w:iCs/>
          <w:sz w:val="24"/>
          <w:szCs w:val="24"/>
        </w:rPr>
      </w:pPr>
      <w:r>
        <w:rPr>
          <w:i/>
          <w:iCs/>
          <w:sz w:val="24"/>
          <w:szCs w:val="24"/>
          <w:rtl w:val="0"/>
        </w:rPr>
        <w:t>Вопросы для обсуждения:</w:t>
      </w:r>
    </w:p>
    <w:p w14:paraId="000000CD">
      <w:pPr>
        <w:keepNext w:val="0"/>
        <w:keepLines w:val="0"/>
        <w:pageBreakBefore w:val="0"/>
        <w:widowControl w:val="0"/>
        <w:numPr>
          <w:ilvl w:val="0"/>
          <w:numId w:val="10"/>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40" w:after="0" w:line="240"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Скрытые потери и их диагностика.</w:t>
      </w:r>
    </w:p>
    <w:p w14:paraId="000000CE">
      <w:pPr>
        <w:keepNext w:val="0"/>
        <w:keepLines w:val="0"/>
        <w:pageBreakBefore w:val="0"/>
        <w:widowControl w:val="0"/>
        <w:numPr>
          <w:ilvl w:val="0"/>
          <w:numId w:val="10"/>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39" w:after="0" w:line="240"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Иллюстрация потока на карте ценностей.</w:t>
      </w:r>
    </w:p>
    <w:p w14:paraId="000000CF">
      <w:pPr>
        <w:keepNext w:val="0"/>
        <w:keepLines w:val="0"/>
        <w:pageBreakBefore w:val="0"/>
        <w:widowControl w:val="0"/>
        <w:numPr>
          <w:ilvl w:val="0"/>
          <w:numId w:val="10"/>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37" w:after="0" w:line="240"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Информационные и материальные потоки.</w:t>
      </w:r>
    </w:p>
    <w:p w14:paraId="000000D0">
      <w:pPr>
        <w:keepNext w:val="0"/>
        <w:keepLines w:val="0"/>
        <w:pageBreakBefore w:val="0"/>
        <w:widowControl w:val="0"/>
        <w:numPr>
          <w:ilvl w:val="0"/>
          <w:numId w:val="10"/>
        </w:numPr>
        <w:pBdr>
          <w:top w:val="none" w:color="auto" w:sz="0" w:space="0"/>
          <w:left w:val="none" w:color="auto" w:sz="0" w:space="0"/>
          <w:bottom w:val="none" w:color="auto" w:sz="0" w:space="0"/>
          <w:right w:val="none" w:color="auto" w:sz="0" w:space="0"/>
          <w:between w:val="none" w:color="auto" w:sz="0" w:space="0"/>
        </w:pBdr>
        <w:shd w:val="clear" w:fill="auto"/>
        <w:tabs>
          <w:tab w:val="left" w:pos="2145"/>
        </w:tabs>
        <w:spacing w:before="137" w:after="0" w:line="240" w:lineRule="auto"/>
        <w:ind w:left="2145" w:right="0" w:hanging="29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Карта потока создания ценности как инструмент.</w:t>
      </w:r>
    </w:p>
    <w:p w14:paraId="000000D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275"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0D2">
      <w:pPr>
        <w:spacing w:before="1"/>
        <w:ind w:left="1846" w:right="0" w:firstLine="0"/>
        <w:jc w:val="left"/>
        <w:rPr>
          <w:i/>
          <w:iCs/>
          <w:sz w:val="24"/>
          <w:szCs w:val="24"/>
        </w:rPr>
      </w:pPr>
      <w:r>
        <w:rPr>
          <w:i/>
          <w:iCs/>
          <w:sz w:val="24"/>
          <w:szCs w:val="24"/>
          <w:rtl w:val="0"/>
        </w:rPr>
        <w:t>Контрольные вопросы:</w:t>
      </w:r>
    </w:p>
    <w:p w14:paraId="000000D3">
      <w:pPr>
        <w:keepNext w:val="0"/>
        <w:keepLines w:val="0"/>
        <w:pageBreakBefore w:val="0"/>
        <w:widowControl w:val="0"/>
        <w:numPr>
          <w:ilvl w:val="0"/>
          <w:numId w:val="11"/>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39" w:after="0" w:line="240"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В чем состоит суть совершенствования целого?</w:t>
      </w:r>
    </w:p>
    <w:p w14:paraId="000000D4">
      <w:pPr>
        <w:keepNext w:val="0"/>
        <w:keepLines w:val="0"/>
        <w:pageBreakBefore w:val="0"/>
        <w:widowControl w:val="0"/>
        <w:numPr>
          <w:ilvl w:val="0"/>
          <w:numId w:val="11"/>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37" w:after="0" w:line="240"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Перечислите основные причины построения карты потока создания ценности.</w:t>
      </w:r>
    </w:p>
    <w:p w14:paraId="000000D5">
      <w:pPr>
        <w:keepNext w:val="0"/>
        <w:keepLines w:val="0"/>
        <w:pageBreakBefore w:val="0"/>
        <w:widowControl w:val="0"/>
        <w:numPr>
          <w:ilvl w:val="0"/>
          <w:numId w:val="11"/>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39" w:after="0" w:line="240"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Какие Вам известны способы визуализация потока создания ценности?</w:t>
      </w:r>
    </w:p>
    <w:p w14:paraId="000000D6">
      <w:pPr>
        <w:keepNext w:val="0"/>
        <w:keepLines w:val="0"/>
        <w:pageBreakBefore w:val="0"/>
        <w:widowControl w:val="0"/>
        <w:numPr>
          <w:ilvl w:val="0"/>
          <w:numId w:val="11"/>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37" w:after="0" w:line="240"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Каков порядок построения карты?</w:t>
      </w:r>
    </w:p>
    <w:p w14:paraId="000000D7">
      <w:pPr>
        <w:keepNext w:val="0"/>
        <w:keepLines w:val="0"/>
        <w:pageBreakBefore w:val="0"/>
        <w:widowControl w:val="0"/>
        <w:numPr>
          <w:ilvl w:val="0"/>
          <w:numId w:val="11"/>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39" w:after="0" w:line="360" w:lineRule="auto"/>
        <w:ind w:left="1846" w:right="1172"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sectPr>
          <w:pgSz w:w="11906" w:h="16838"/>
          <w:pgMar w:top="1440" w:right="283" w:bottom="1240" w:left="566" w:header="0" w:footer="1055" w:gutter="0"/>
          <w:cols w:space="720" w:num="1"/>
        </w:sect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Какой из пунктов рекомендаций по построению карт Вам кажется наиболее ценным?</w:t>
      </w:r>
    </w:p>
    <w:p w14:paraId="000000D8">
      <w:pPr>
        <w:pStyle w:val="2"/>
        <w:ind w:right="2843" w:firstLine="3686"/>
        <w:jc w:val="center"/>
      </w:pPr>
      <w:bookmarkStart w:id="4" w:name="_heading=h.mkdeulyjl6k" w:colFirst="0" w:colLast="0"/>
      <w:bookmarkEnd w:id="4"/>
      <w:r>
        <w:fldChar w:fldCharType="begin"/>
      </w:r>
      <w:r>
        <w:instrText xml:space="preserve"> HYPERLINK \l "_heading=h.mkdeulyjl6k" \h </w:instrText>
      </w:r>
      <w:r>
        <w:fldChar w:fldCharType="separate"/>
      </w:r>
      <w:r>
        <w:rPr>
          <w:u w:val="single"/>
          <w:rtl w:val="0"/>
        </w:rPr>
        <w:t>Практическая работа № 4</w:t>
      </w:r>
      <w:r>
        <w:rPr>
          <w:u w:val="single"/>
          <w:rtl w:val="0"/>
        </w:rPr>
        <w:fldChar w:fldCharType="end"/>
      </w:r>
    </w:p>
    <w:p w14:paraId="000000D9">
      <w:pPr>
        <w:spacing w:before="139"/>
        <w:ind w:left="4059" w:right="0" w:firstLine="0"/>
        <w:jc w:val="both"/>
        <w:rPr>
          <w:b/>
          <w:bCs/>
          <w:sz w:val="24"/>
          <w:szCs w:val="24"/>
        </w:rPr>
      </w:pPr>
      <w:r>
        <w:rPr>
          <w:b/>
          <w:bCs/>
          <w:sz w:val="24"/>
          <w:szCs w:val="24"/>
          <w:rtl w:val="0"/>
        </w:rPr>
        <w:t>Инструменты бережливого производства</w:t>
      </w:r>
    </w:p>
    <w:p w14:paraId="000000D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135" w:after="0" w:line="360" w:lineRule="auto"/>
        <w:ind w:left="1138" w:right="922"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iCs/>
          <w:smallCaps w:val="0"/>
          <w:strike w:val="0"/>
          <w:color w:val="000000"/>
          <w:sz w:val="24"/>
          <w:szCs w:val="24"/>
          <w:u w:val="none"/>
          <w:shd w:val="clear" w:fill="auto"/>
          <w:vertAlign w:val="baseline"/>
          <w:rtl w:val="0"/>
        </w:rPr>
        <w:t xml:space="preserve">Цель: </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знакомство с методами реализации концепции бережливого производства, формирование общего представления о содержании методов, условиях их применения.</w:t>
      </w:r>
    </w:p>
    <w:p w14:paraId="000000DB">
      <w:pPr>
        <w:spacing w:before="0" w:line="274" w:lineRule="auto"/>
        <w:ind w:left="1846" w:right="0" w:firstLine="0"/>
        <w:jc w:val="both"/>
        <w:rPr>
          <w:i/>
          <w:iCs/>
          <w:sz w:val="24"/>
          <w:szCs w:val="24"/>
        </w:rPr>
      </w:pPr>
      <w:r>
        <w:rPr>
          <w:i/>
          <w:iCs/>
          <w:sz w:val="24"/>
          <w:szCs w:val="24"/>
          <w:rtl w:val="0"/>
        </w:rPr>
        <w:t>Порядок выполнения работы:</w:t>
      </w:r>
    </w:p>
    <w:p w14:paraId="000000DC">
      <w:pPr>
        <w:keepNext w:val="0"/>
        <w:keepLines w:val="0"/>
        <w:pageBreakBefore w:val="0"/>
        <w:widowControl w:val="0"/>
        <w:numPr>
          <w:ilvl w:val="0"/>
          <w:numId w:val="12"/>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37" w:after="0" w:line="240" w:lineRule="auto"/>
        <w:ind w:left="2085" w:right="0" w:hanging="239"/>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Изучить философию и сферы деятельности Кайдзен.</w:t>
      </w:r>
    </w:p>
    <w:p w14:paraId="000000DD">
      <w:pPr>
        <w:keepNext w:val="0"/>
        <w:keepLines w:val="0"/>
        <w:pageBreakBefore w:val="0"/>
        <w:widowControl w:val="0"/>
        <w:numPr>
          <w:ilvl w:val="0"/>
          <w:numId w:val="12"/>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36" w:after="0" w:line="360" w:lineRule="auto"/>
        <w:ind w:left="1138" w:right="270"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Подготовить таблицу «ключевая концепция подхода кайзен», определить тип принципа и дать краткую характеристику.</w:t>
      </w:r>
    </w:p>
    <w:p w14:paraId="000000DE">
      <w:pPr>
        <w:keepNext w:val="0"/>
        <w:keepLines w:val="0"/>
        <w:pageBreakBefore w:val="0"/>
        <w:widowControl w:val="0"/>
        <w:numPr>
          <w:ilvl w:val="0"/>
          <w:numId w:val="12"/>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 w:after="0" w:line="360" w:lineRule="auto"/>
        <w:ind w:left="1138" w:right="283"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Ознакомиться с системой рационализации рабочего места. Изобразить графически движение 5S и методику внедрения.</w:t>
      </w:r>
    </w:p>
    <w:p w14:paraId="000000DF">
      <w:pPr>
        <w:keepNext w:val="0"/>
        <w:keepLines w:val="0"/>
        <w:pageBreakBefore w:val="0"/>
        <w:widowControl w:val="0"/>
        <w:numPr>
          <w:ilvl w:val="0"/>
          <w:numId w:val="12"/>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0" w:after="0" w:line="240" w:lineRule="auto"/>
        <w:ind w:left="2085" w:right="0" w:hanging="239"/>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Подготовить аннотацию методологии шесть сигм: цель, метод, принципы.</w:t>
      </w:r>
    </w:p>
    <w:p w14:paraId="000000E0">
      <w:pPr>
        <w:keepNext w:val="0"/>
        <w:keepLines w:val="0"/>
        <w:pageBreakBefore w:val="0"/>
        <w:widowControl w:val="0"/>
        <w:numPr>
          <w:ilvl w:val="0"/>
          <w:numId w:val="12"/>
        </w:numPr>
        <w:pBdr>
          <w:top w:val="none" w:color="auto" w:sz="0" w:space="0"/>
          <w:left w:val="none" w:color="auto" w:sz="0" w:space="0"/>
          <w:bottom w:val="none" w:color="auto" w:sz="0" w:space="0"/>
          <w:right w:val="none" w:color="auto" w:sz="0" w:space="0"/>
          <w:between w:val="none" w:color="auto" w:sz="0" w:space="0"/>
        </w:pBdr>
        <w:shd w:val="clear" w:fill="auto"/>
        <w:tabs>
          <w:tab w:val="left" w:pos="2188"/>
        </w:tabs>
        <w:spacing w:before="139" w:after="0" w:line="360" w:lineRule="auto"/>
        <w:ind w:left="1138" w:right="283"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Изучить: метод структурного анализа: графически изобразить процесс принятия решения; подходы составления матрицы приоритезации.</w:t>
      </w:r>
    </w:p>
    <w:p w14:paraId="000000E1">
      <w:pPr>
        <w:keepNext w:val="0"/>
        <w:keepLines w:val="0"/>
        <w:pageBreakBefore w:val="0"/>
        <w:widowControl w:val="0"/>
        <w:numPr>
          <w:ilvl w:val="0"/>
          <w:numId w:val="12"/>
        </w:numPr>
        <w:pBdr>
          <w:top w:val="none" w:color="auto" w:sz="0" w:space="0"/>
          <w:left w:val="none" w:color="auto" w:sz="0" w:space="0"/>
          <w:bottom w:val="none" w:color="auto" w:sz="0" w:space="0"/>
          <w:right w:val="none" w:color="auto" w:sz="0" w:space="0"/>
          <w:between w:val="none" w:color="auto" w:sz="0" w:space="0"/>
        </w:pBdr>
        <w:shd w:val="clear" w:fill="auto"/>
        <w:tabs>
          <w:tab w:val="left" w:pos="2222"/>
        </w:tabs>
        <w:spacing w:before="0" w:after="0" w:line="360" w:lineRule="auto"/>
        <w:ind w:left="1138" w:right="285"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Сформулировать и таблично представить основные идеи методов: Диаграмма Парето, Пять «почему?», «Кампания красных ярлыков».</w:t>
      </w:r>
    </w:p>
    <w:p w14:paraId="000000E2">
      <w:pPr>
        <w:keepNext w:val="0"/>
        <w:keepLines w:val="0"/>
        <w:pageBreakBefore w:val="0"/>
        <w:widowControl w:val="0"/>
        <w:numPr>
          <w:ilvl w:val="0"/>
          <w:numId w:val="12"/>
        </w:numPr>
        <w:pBdr>
          <w:top w:val="none" w:color="auto" w:sz="0" w:space="0"/>
          <w:left w:val="none" w:color="auto" w:sz="0" w:space="0"/>
          <w:bottom w:val="none" w:color="auto" w:sz="0" w:space="0"/>
          <w:right w:val="none" w:color="auto" w:sz="0" w:space="0"/>
          <w:between w:val="none" w:color="auto" w:sz="0" w:space="0"/>
        </w:pBdr>
        <w:shd w:val="clear" w:fill="auto"/>
        <w:tabs>
          <w:tab w:val="left" w:pos="2294"/>
        </w:tabs>
        <w:spacing w:before="1" w:after="0" w:line="360" w:lineRule="auto"/>
        <w:ind w:left="1138" w:right="290"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Определите инструменты преобразований предприятий. Изложите условия применения.</w:t>
      </w:r>
    </w:p>
    <w:p w14:paraId="000000E3">
      <w:pPr>
        <w:keepNext w:val="0"/>
        <w:keepLines w:val="0"/>
        <w:pageBreakBefore w:val="0"/>
        <w:widowControl w:val="0"/>
        <w:numPr>
          <w:ilvl w:val="0"/>
          <w:numId w:val="12"/>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0" w:after="0" w:line="360" w:lineRule="auto"/>
        <w:ind w:left="1138" w:right="271"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Освоенный материал изложить в отчете «Инструменты бережливого производства» с подробным анализом возможностей каждого метода, используемых методологических технологий его применения, предприятий применяющих технологию зарубежных и отечественных, выводов, списка использованных источников.</w:t>
      </w:r>
    </w:p>
    <w:p w14:paraId="000000E4">
      <w:pPr>
        <w:keepNext w:val="0"/>
        <w:keepLines w:val="0"/>
        <w:pageBreakBefore w:val="0"/>
        <w:widowControl w:val="0"/>
        <w:numPr>
          <w:ilvl w:val="0"/>
          <w:numId w:val="11"/>
        </w:numPr>
        <w:pBdr>
          <w:top w:val="none" w:color="auto" w:sz="0" w:space="0"/>
          <w:left w:val="none" w:color="auto" w:sz="0" w:space="0"/>
          <w:bottom w:val="none" w:color="auto" w:sz="0" w:space="0"/>
          <w:right w:val="none" w:color="auto" w:sz="0" w:space="0"/>
          <w:between w:val="none" w:color="auto" w:sz="0" w:space="0"/>
        </w:pBdr>
        <w:shd w:val="clear" w:fill="auto"/>
        <w:tabs>
          <w:tab w:val="left" w:pos="2184"/>
        </w:tabs>
        <w:spacing w:before="0" w:after="0" w:line="362" w:lineRule="auto"/>
        <w:ind w:left="1138" w:right="282" w:firstLine="76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Выполненный отчет в электронном виде прикрепить на образовательный сервер ВлГУ в соответствующий раздел дисциплины: </w:t>
      </w:r>
      <w:r>
        <w:fldChar w:fldCharType="begin"/>
      </w:r>
      <w:r>
        <w:instrText xml:space="preserve"> HYPERLINK "http://www.cs.vlsu.ru:81/" \h </w:instrText>
      </w:r>
      <w:r>
        <w:fldChar w:fldCharType="separate"/>
      </w:r>
      <w:r>
        <w:rPr>
          <w:rFonts w:ascii="Times New Roman" w:hAnsi="Times New Roman" w:eastAsia="Times New Roman" w:cs="Times New Roman"/>
          <w:b w:val="0"/>
          <w:bCs w:val="0"/>
          <w:i w:val="0"/>
          <w:iCs w:val="0"/>
          <w:smallCaps w:val="0"/>
          <w:strike w:val="0"/>
          <w:color w:val="000000"/>
          <w:sz w:val="24"/>
          <w:szCs w:val="24"/>
          <w:u w:val="single"/>
          <w:shd w:val="clear" w:fill="auto"/>
          <w:vertAlign w:val="baseline"/>
          <w:rtl w:val="0"/>
        </w:rPr>
        <w:t>http://www.cs.vlsu.ru:81</w:t>
      </w:r>
      <w:r>
        <w:rPr>
          <w:rFonts w:ascii="Times New Roman" w:hAnsi="Times New Roman" w:eastAsia="Times New Roman" w:cs="Times New Roman"/>
          <w:b w:val="0"/>
          <w:bCs w:val="0"/>
          <w:i w:val="0"/>
          <w:iCs w:val="0"/>
          <w:smallCaps w:val="0"/>
          <w:strike w:val="0"/>
          <w:color w:val="000000"/>
          <w:sz w:val="24"/>
          <w:szCs w:val="24"/>
          <w:u w:val="single"/>
          <w:shd w:val="clear" w:fill="auto"/>
          <w:vertAlign w:val="baseline"/>
          <w:rtl w:val="0"/>
        </w:rPr>
        <w:fldChar w:fldCharType="end"/>
      </w:r>
    </w:p>
    <w:p w14:paraId="000000E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360" w:lineRule="auto"/>
        <w:ind w:left="1138" w:right="286"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iCs/>
          <w:smallCaps w:val="0"/>
          <w:strike w:val="0"/>
          <w:color w:val="000000"/>
          <w:sz w:val="24"/>
          <w:szCs w:val="24"/>
          <w:u w:val="none"/>
          <w:shd w:val="clear" w:fill="auto"/>
          <w:vertAlign w:val="baseline"/>
          <w:rtl w:val="0"/>
        </w:rPr>
        <w:t xml:space="preserve">На занятиях выдается: </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перечень методов, учебные и справочные материалы; предоставляется возможность использования ресурсов Internet.</w:t>
      </w:r>
    </w:p>
    <w:p w14:paraId="000000E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132"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0E7">
      <w:pPr>
        <w:spacing w:before="0"/>
        <w:ind w:left="1846" w:right="0" w:firstLine="0"/>
        <w:jc w:val="both"/>
        <w:rPr>
          <w:i/>
          <w:iCs/>
          <w:sz w:val="24"/>
          <w:szCs w:val="24"/>
        </w:rPr>
      </w:pPr>
      <w:r>
        <w:rPr>
          <w:i/>
          <w:iCs/>
          <w:sz w:val="24"/>
          <w:szCs w:val="24"/>
          <w:rtl w:val="0"/>
        </w:rPr>
        <w:t>Краткие теоретические сведения, необходимые для выполнения работы</w:t>
      </w:r>
    </w:p>
    <w:p w14:paraId="000000E8">
      <w:pPr>
        <w:pStyle w:val="3"/>
        <w:spacing w:before="147"/>
        <w:ind w:left="4203" w:firstLine="0"/>
      </w:pPr>
      <w:r>
        <w:rPr>
          <w:rtl w:val="0"/>
        </w:rPr>
        <w:t>Кайдзен (непрерывное улучшение)</w:t>
      </w:r>
    </w:p>
    <w:p w14:paraId="000000E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123" w:after="0" w:line="360" w:lineRule="auto"/>
        <w:ind w:left="1138" w:right="268"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sectPr>
          <w:pgSz w:w="11906" w:h="16838"/>
          <w:pgMar w:top="1460" w:right="283" w:bottom="1240" w:left="566" w:header="0" w:footer="1055" w:gutter="0"/>
          <w:cols w:space="720" w:num="1"/>
        </w:sect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В японском языке слово «кайдзен» » (от «кай» — «изменение» и «зен» (цен) — «хо- рошо») означает непрерывное совершенствование. Кайдзен трудно отнести к методам орга- низации производства. Он скорее представляет собой японскую философию, исходящую из того, что все, окружающее нас, должно постоянно и непрерывно улучшаться. И в первую очередь - это производственная среда и производственные процессы, разработки, вспомо- гательные бизнес-процессы и управление.</w:t>
      </w:r>
    </w:p>
    <w:p w14:paraId="000000E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70" w:after="0" w:line="360" w:lineRule="auto"/>
        <w:ind w:left="1138" w:right="268"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Впервые философия кайдзен была применена в ряде японских компаний (включая Toyota) в период восстановления после Второй мировой войны, и с тех пор распространи- лась по всему миру. Термин «кайдзен» стал широко известен благодаря одноимённой книге Масааки Имаи (1986, Kaizen: The Key to Japan’s Competitive Success).</w:t>
      </w:r>
    </w:p>
    <w:p w14:paraId="000000E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1" w:after="0" w:line="240" w:lineRule="auto"/>
        <w:ind w:left="1846" w:right="0" w:firstLine="0"/>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Кайдзен может охватывать следующие сферы деятельности:</w:t>
      </w:r>
    </w:p>
    <w:p w14:paraId="000000E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2813"/>
          <w:tab w:val="left" w:pos="4491"/>
          <w:tab w:val="left" w:pos="5603"/>
          <w:tab w:val="left" w:pos="6025"/>
          <w:tab w:val="left" w:pos="7616"/>
          <w:tab w:val="left" w:pos="7953"/>
          <w:tab w:val="left" w:pos="9259"/>
        </w:tabs>
        <w:spacing w:before="141" w:after="0" w:line="360" w:lineRule="auto"/>
        <w:ind w:left="1311" w:right="299"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обеспечение</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необходимого</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качества</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(в</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соответствии</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постоянно</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обновляемыми стандартами); снижение затрат; выполнение производственных заданий минимальными усилиями; соблюдение дисциплины выпуска по количеству, ритмичности и качеству; безопасность на рабочем месте; разработка новой продукции, инновационных проектов с учетом существующего опыта, проблем и недостатков; выявление резервов повышения производительности; управление поставщиками/контрагентами.</w:t>
      </w:r>
    </w:p>
    <w:p w14:paraId="000000ED">
      <w:pPr>
        <w:pStyle w:val="3"/>
        <w:spacing w:before="11"/>
        <w:ind w:left="5728" w:firstLine="0"/>
        <w:jc w:val="left"/>
      </w:pPr>
      <w:r>
        <w:rPr>
          <w:rtl w:val="0"/>
        </w:rPr>
        <w:t>Пять «S»</w:t>
      </w:r>
    </w:p>
    <w:p w14:paraId="000000E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127" w:after="0" w:line="360" w:lineRule="auto"/>
        <w:ind w:left="1138" w:right="273"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«Пять «S» представляет собой систему рационализации рабочего места. Была разра- ботана в послевоенной Японии в компании Toyota. Данная концепция опирается на филосо- фию малозатратного, бережливого производства.</w:t>
      </w:r>
    </w:p>
    <w:p w14:paraId="000000E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2" w:after="0" w:line="360" w:lineRule="auto"/>
        <w:ind w:left="1138" w:right="276"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Название метода, а правильнее было бы назвать его движением 5S, происходит от пяти японских слов, которые начинаются с буквы S:</w:t>
      </w:r>
    </w:p>
    <w:p w14:paraId="000000F0">
      <w:pPr>
        <w:keepNext w:val="0"/>
        <w:keepLines w:val="0"/>
        <w:pageBreakBefore w:val="0"/>
        <w:widowControl w:val="0"/>
        <w:numPr>
          <w:ilvl w:val="0"/>
          <w:numId w:val="13"/>
        </w:numPr>
        <w:pBdr>
          <w:top w:val="none" w:color="auto" w:sz="0" w:space="0"/>
          <w:left w:val="none" w:color="auto" w:sz="0" w:space="0"/>
          <w:bottom w:val="none" w:color="auto" w:sz="0" w:space="0"/>
          <w:right w:val="none" w:color="auto" w:sz="0" w:space="0"/>
          <w:between w:val="none" w:color="auto" w:sz="0" w:space="0"/>
        </w:pBdr>
        <w:shd w:val="clear" w:fill="auto"/>
        <w:tabs>
          <w:tab w:val="left" w:pos="2385"/>
        </w:tabs>
        <w:spacing w:before="0" w:after="0" w:line="360" w:lineRule="auto"/>
        <w:ind w:left="1138" w:right="271" w:firstLine="883"/>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iCs/>
          <w:smallCaps w:val="0"/>
          <w:strike w:val="0"/>
          <w:color w:val="000000"/>
          <w:sz w:val="24"/>
          <w:szCs w:val="24"/>
          <w:u w:val="none"/>
          <w:shd w:val="clear" w:fill="auto"/>
          <w:vertAlign w:val="baseline"/>
          <w:rtl w:val="0"/>
        </w:rPr>
        <w:t xml:space="preserve">Сэири </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«сортировка» (упорядочи, отделив нужное от ненужного)— чёткое разделение вещей на нужные и ненужные и избавление от последних: незавершенное производство (ненужные детали); неиспользуемое оборудование, транспортная тара и т.д.; забракованные изделия; документы, инструкции, чертежи.</w:t>
      </w:r>
    </w:p>
    <w:p w14:paraId="000000F1">
      <w:pPr>
        <w:keepNext w:val="0"/>
        <w:keepLines w:val="0"/>
        <w:pageBreakBefore w:val="0"/>
        <w:widowControl w:val="0"/>
        <w:numPr>
          <w:ilvl w:val="0"/>
          <w:numId w:val="13"/>
        </w:numPr>
        <w:pBdr>
          <w:top w:val="none" w:color="auto" w:sz="0" w:space="0"/>
          <w:left w:val="none" w:color="auto" w:sz="0" w:space="0"/>
          <w:bottom w:val="none" w:color="auto" w:sz="0" w:space="0"/>
          <w:right w:val="none" w:color="auto" w:sz="0" w:space="0"/>
          <w:between w:val="none" w:color="auto" w:sz="0" w:space="0"/>
        </w:pBdr>
        <w:shd w:val="clear" w:fill="auto"/>
        <w:tabs>
          <w:tab w:val="left" w:pos="2390"/>
        </w:tabs>
        <w:spacing w:before="0" w:after="0" w:line="360" w:lineRule="auto"/>
        <w:ind w:left="1138" w:right="271" w:firstLine="883"/>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iCs/>
          <w:smallCaps w:val="0"/>
          <w:strike w:val="0"/>
          <w:color w:val="000000"/>
          <w:sz w:val="24"/>
          <w:szCs w:val="24"/>
          <w:u w:val="none"/>
          <w:shd w:val="clear" w:fill="auto"/>
          <w:vertAlign w:val="baseline"/>
          <w:rtl w:val="0"/>
        </w:rPr>
        <w:t xml:space="preserve">Сэитон </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«соблюдение порядка» (аккуратно расположи, что осталось) — организация хранения необходимых вещей, которая позволяет быстро и просто их найти и исполь- зовать. Расположение предметов должно отвечать требованиям безопасности, каче- ства, эффективности работы.</w:t>
      </w:r>
    </w:p>
    <w:p w14:paraId="000000F2">
      <w:pPr>
        <w:keepNext w:val="0"/>
        <w:keepLines w:val="0"/>
        <w:pageBreakBefore w:val="0"/>
        <w:widowControl w:val="0"/>
        <w:numPr>
          <w:ilvl w:val="0"/>
          <w:numId w:val="13"/>
        </w:numPr>
        <w:pBdr>
          <w:top w:val="none" w:color="auto" w:sz="0" w:space="0"/>
          <w:left w:val="none" w:color="auto" w:sz="0" w:space="0"/>
          <w:bottom w:val="none" w:color="auto" w:sz="0" w:space="0"/>
          <w:right w:val="none" w:color="auto" w:sz="0" w:space="0"/>
          <w:between w:val="none" w:color="auto" w:sz="0" w:space="0"/>
        </w:pBdr>
        <w:shd w:val="clear" w:fill="auto"/>
        <w:tabs>
          <w:tab w:val="left" w:pos="2335"/>
        </w:tabs>
        <w:spacing w:before="0" w:after="0" w:line="360" w:lineRule="auto"/>
        <w:ind w:left="1138" w:right="277" w:firstLine="883"/>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iCs/>
          <w:smallCaps w:val="0"/>
          <w:strike w:val="0"/>
          <w:color w:val="000000"/>
          <w:sz w:val="24"/>
          <w:szCs w:val="24"/>
          <w:u w:val="none"/>
          <w:shd w:val="clear" w:fill="auto"/>
          <w:vertAlign w:val="baseline"/>
          <w:rtl w:val="0"/>
        </w:rPr>
        <w:t xml:space="preserve">Сэисо </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«содержание в чистоте» (уборка) — соблюдение рабочего места в чистоте и опрятности.</w:t>
      </w:r>
    </w:p>
    <w:p w14:paraId="000000F3">
      <w:pPr>
        <w:keepNext w:val="0"/>
        <w:keepLines w:val="0"/>
        <w:pageBreakBefore w:val="0"/>
        <w:widowControl w:val="0"/>
        <w:numPr>
          <w:ilvl w:val="0"/>
          <w:numId w:val="13"/>
        </w:numPr>
        <w:pBdr>
          <w:top w:val="none" w:color="auto" w:sz="0" w:space="0"/>
          <w:left w:val="none" w:color="auto" w:sz="0" w:space="0"/>
          <w:bottom w:val="none" w:color="auto" w:sz="0" w:space="0"/>
          <w:right w:val="none" w:color="auto" w:sz="0" w:space="0"/>
          <w:between w:val="none" w:color="auto" w:sz="0" w:space="0"/>
        </w:pBdr>
        <w:shd w:val="clear" w:fill="auto"/>
        <w:tabs>
          <w:tab w:val="left" w:pos="2311"/>
        </w:tabs>
        <w:spacing w:before="1" w:after="0" w:line="360" w:lineRule="auto"/>
        <w:ind w:left="1138" w:right="271" w:firstLine="883"/>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iCs/>
          <w:smallCaps w:val="0"/>
          <w:strike w:val="0"/>
          <w:color w:val="000000"/>
          <w:sz w:val="24"/>
          <w:szCs w:val="24"/>
          <w:u w:val="none"/>
          <w:shd w:val="clear" w:fill="auto"/>
          <w:vertAlign w:val="baseline"/>
          <w:rtl w:val="0"/>
        </w:rPr>
        <w:t xml:space="preserve">Сэикэцу </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«стандартизация» (поддержание порядка, дисциплина) — необходимое условие для выполнения первых трёх правил. Подразумевает формальное, письмен- ное закрепления правил содержания рабочего места, технологии работы и других процедур.</w:t>
      </w:r>
    </w:p>
    <w:p w14:paraId="000000F4">
      <w:pPr>
        <w:keepNext w:val="0"/>
        <w:keepLines w:val="0"/>
        <w:pageBreakBefore w:val="0"/>
        <w:widowControl w:val="0"/>
        <w:numPr>
          <w:ilvl w:val="0"/>
          <w:numId w:val="13"/>
        </w:numPr>
        <w:pBdr>
          <w:top w:val="none" w:color="auto" w:sz="0" w:space="0"/>
          <w:left w:val="none" w:color="auto" w:sz="0" w:space="0"/>
          <w:bottom w:val="none" w:color="auto" w:sz="0" w:space="0"/>
          <w:right w:val="none" w:color="auto" w:sz="0" w:space="0"/>
          <w:between w:val="none" w:color="auto" w:sz="0" w:space="0"/>
        </w:pBdr>
        <w:shd w:val="clear" w:fill="auto"/>
        <w:tabs>
          <w:tab w:val="left" w:pos="2438"/>
        </w:tabs>
        <w:spacing w:before="1" w:after="0" w:line="360" w:lineRule="auto"/>
        <w:ind w:left="1138" w:right="269" w:firstLine="883"/>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iCs/>
          <w:smallCaps w:val="0"/>
          <w:strike w:val="0"/>
          <w:color w:val="000000"/>
          <w:sz w:val="24"/>
          <w:szCs w:val="24"/>
          <w:u w:val="none"/>
          <w:shd w:val="clear" w:fill="auto"/>
          <w:vertAlign w:val="baseline"/>
          <w:rtl w:val="0"/>
        </w:rPr>
        <w:t xml:space="preserve">Сицукэ </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«совершенствование» (формирование привычки) — воспитание привычки точного выполнения установленных правил, процедур и технологических операций</w:t>
      </w:r>
    </w:p>
    <w:p w14:paraId="000000F5">
      <w:pPr>
        <w:pStyle w:val="3"/>
        <w:spacing w:before="6"/>
        <w:ind w:left="1568" w:firstLine="0"/>
        <w:jc w:val="center"/>
        <w:sectPr>
          <w:pgSz w:w="11906" w:h="16838"/>
          <w:pgMar w:top="1440" w:right="283" w:bottom="1240" w:left="566" w:header="0" w:footer="1055" w:gutter="0"/>
          <w:cols w:space="720" w:num="1"/>
        </w:sectPr>
      </w:pPr>
      <w:r>
        <w:rPr>
          <w:rtl w:val="0"/>
        </w:rPr>
        <w:t>Шесть сигм</w:t>
      </w:r>
    </w:p>
    <w:p w14:paraId="000000F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70" w:after="0" w:line="360" w:lineRule="auto"/>
        <w:ind w:left="1138" w:right="267"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Шесть сигм (six sigma) — это методология, служащая для измерения и повышения производительности компании посредством определения и выявления дефектов в процессах производства или предоставления услуг. Название происходит от статистиче- ской категории «среднеквадратическое отклонение», обозначаемой греческой буквой σ. Методика «шести сигм» разработана в корпорации Motorola (США) в 1986 г. «Шесть сигм»</w:t>
      </w:r>
    </w:p>
    <w:p w14:paraId="000000F7">
      <w:pPr>
        <w:keepNext w:val="0"/>
        <w:keepLines w:val="0"/>
        <w:pageBreakBefore w:val="0"/>
        <w:widowControl w:val="0"/>
        <w:numPr>
          <w:ilvl w:val="0"/>
          <w:numId w:val="14"/>
        </w:numPr>
        <w:pBdr>
          <w:top w:val="none" w:color="auto" w:sz="0" w:space="0"/>
          <w:left w:val="none" w:color="auto" w:sz="0" w:space="0"/>
          <w:bottom w:val="none" w:color="auto" w:sz="0" w:space="0"/>
          <w:right w:val="none" w:color="auto" w:sz="0" w:space="0"/>
          <w:between w:val="none" w:color="auto" w:sz="0" w:space="0"/>
        </w:pBdr>
        <w:shd w:val="clear" w:fill="auto"/>
        <w:tabs>
          <w:tab w:val="left" w:pos="1464"/>
        </w:tabs>
        <w:spacing w:before="2" w:after="0" w:line="360" w:lineRule="auto"/>
        <w:ind w:left="1138" w:right="273" w:firstLine="0"/>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таков уровень эффективности процесса, при котором на каждый миллион возможностей или операций приходится всего 3,4 дефекта. </w:t>
      </w:r>
      <w:r>
        <w:rPr>
          <w:rFonts w:ascii="Times New Roman" w:hAnsi="Times New Roman" w:eastAsia="Times New Roman" w:cs="Times New Roman"/>
          <w:b/>
          <w:bCs/>
          <w:i w:val="0"/>
          <w:iCs w:val="0"/>
          <w:smallCaps w:val="0"/>
          <w:strike w:val="0"/>
          <w:color w:val="000000"/>
          <w:sz w:val="24"/>
          <w:szCs w:val="24"/>
          <w:u w:val="none"/>
          <w:shd w:val="clear" w:fill="auto"/>
          <w:vertAlign w:val="baseline"/>
          <w:rtl w:val="0"/>
        </w:rPr>
        <w:t xml:space="preserve">Дефектом </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считается все, что лежит вне требований клиента.</w:t>
      </w:r>
    </w:p>
    <w:p w14:paraId="000000F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2" w:after="0" w:line="360" w:lineRule="auto"/>
        <w:ind w:left="1138" w:right="274"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Часто под «Шестью сигмами» понимают просто меру качества, применяемую для уменьшения количества дефектов в процессе производства или доставки продуктов и услуг</w:t>
      </w:r>
    </w:p>
    <w:p w14:paraId="000000F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136"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0FA">
      <w:pPr>
        <w:spacing w:before="1"/>
        <w:ind w:left="1846" w:right="0" w:firstLine="0"/>
        <w:jc w:val="left"/>
        <w:rPr>
          <w:i/>
          <w:iCs/>
          <w:sz w:val="24"/>
          <w:szCs w:val="24"/>
        </w:rPr>
      </w:pPr>
      <w:r>
        <w:rPr>
          <w:i/>
          <w:iCs/>
          <w:sz w:val="24"/>
          <w:szCs w:val="24"/>
          <w:rtl w:val="0"/>
        </w:rPr>
        <w:t>Вопросы для обсуждения:</w:t>
      </w:r>
    </w:p>
    <w:p w14:paraId="000000FB">
      <w:pPr>
        <w:keepNext w:val="0"/>
        <w:keepLines w:val="0"/>
        <w:pageBreakBefore w:val="0"/>
        <w:widowControl w:val="0"/>
        <w:numPr>
          <w:ilvl w:val="1"/>
          <w:numId w:val="14"/>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39" w:after="0" w:line="240"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Зарубежные предприятия и методы бережливого производства.</w:t>
      </w:r>
    </w:p>
    <w:p w14:paraId="000000FC">
      <w:pPr>
        <w:keepNext w:val="0"/>
        <w:keepLines w:val="0"/>
        <w:pageBreakBefore w:val="0"/>
        <w:widowControl w:val="0"/>
        <w:numPr>
          <w:ilvl w:val="1"/>
          <w:numId w:val="14"/>
        </w:numPr>
        <w:pBdr>
          <w:top w:val="none" w:color="auto" w:sz="0" w:space="0"/>
          <w:left w:val="none" w:color="auto" w:sz="0" w:space="0"/>
          <w:bottom w:val="none" w:color="auto" w:sz="0" w:space="0"/>
          <w:right w:val="none" w:color="auto" w:sz="0" w:space="0"/>
          <w:between w:val="none" w:color="auto" w:sz="0" w:space="0"/>
        </w:pBdr>
        <w:shd w:val="clear" w:fill="auto"/>
        <w:tabs>
          <w:tab w:val="left" w:pos="2084"/>
          <w:tab w:val="left" w:pos="3831"/>
          <w:tab w:val="left" w:pos="5492"/>
          <w:tab w:val="left" w:pos="7268"/>
          <w:tab w:val="left" w:pos="9023"/>
          <w:tab w:val="left" w:pos="10663"/>
        </w:tabs>
        <w:spacing w:before="139" w:after="0" w:line="360" w:lineRule="auto"/>
        <w:ind w:left="1138" w:right="283" w:firstLine="705"/>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Инструменты</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бережливого</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производства,</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возможности,</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ограничения</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в использовании.</w:t>
      </w:r>
    </w:p>
    <w:p w14:paraId="000000FD">
      <w:pPr>
        <w:keepNext w:val="0"/>
        <w:keepLines w:val="0"/>
        <w:pageBreakBefore w:val="0"/>
        <w:widowControl w:val="0"/>
        <w:numPr>
          <w:ilvl w:val="1"/>
          <w:numId w:val="14"/>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0" w:after="0" w:line="274"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Методическое сопровождение идеологии любого из методов.</w:t>
      </w:r>
    </w:p>
    <w:p w14:paraId="000000FE">
      <w:pPr>
        <w:keepNext w:val="0"/>
        <w:keepLines w:val="0"/>
        <w:pageBreakBefore w:val="0"/>
        <w:widowControl w:val="0"/>
        <w:numPr>
          <w:ilvl w:val="1"/>
          <w:numId w:val="14"/>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39" w:after="0" w:line="240"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Инструменты преобразований – что известно?</w:t>
      </w:r>
    </w:p>
    <w:p w14:paraId="000000F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274"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100">
      <w:pPr>
        <w:spacing w:before="0"/>
        <w:ind w:left="1846" w:right="0" w:firstLine="0"/>
        <w:jc w:val="left"/>
        <w:rPr>
          <w:i/>
          <w:iCs/>
          <w:sz w:val="24"/>
          <w:szCs w:val="24"/>
        </w:rPr>
      </w:pPr>
      <w:r>
        <w:rPr>
          <w:i/>
          <w:iCs/>
          <w:sz w:val="24"/>
          <w:szCs w:val="24"/>
          <w:rtl w:val="0"/>
        </w:rPr>
        <w:t>Контрольные вопросы:</w:t>
      </w:r>
    </w:p>
    <w:p w14:paraId="00000101">
      <w:pPr>
        <w:keepNext w:val="0"/>
        <w:keepLines w:val="0"/>
        <w:pageBreakBefore w:val="0"/>
        <w:widowControl w:val="0"/>
        <w:numPr>
          <w:ilvl w:val="0"/>
          <w:numId w:val="15"/>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39" w:after="0" w:line="240"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Какой спектр задач решает философия «кайдзен»?</w:t>
      </w:r>
    </w:p>
    <w:p w14:paraId="00000102">
      <w:pPr>
        <w:keepNext w:val="0"/>
        <w:keepLines w:val="0"/>
        <w:pageBreakBefore w:val="0"/>
        <w:widowControl w:val="0"/>
        <w:numPr>
          <w:ilvl w:val="0"/>
          <w:numId w:val="15"/>
        </w:numPr>
        <w:pBdr>
          <w:top w:val="none" w:color="auto" w:sz="0" w:space="0"/>
          <w:left w:val="none" w:color="auto" w:sz="0" w:space="0"/>
          <w:bottom w:val="none" w:color="auto" w:sz="0" w:space="0"/>
          <w:right w:val="none" w:color="auto" w:sz="0" w:space="0"/>
          <w:between w:val="none" w:color="auto" w:sz="0" w:space="0"/>
        </w:pBdr>
        <w:shd w:val="clear" w:fill="auto"/>
        <w:tabs>
          <w:tab w:val="left" w:pos="2085"/>
          <w:tab w:val="left" w:pos="3610"/>
          <w:tab w:val="left" w:pos="4935"/>
          <w:tab w:val="left" w:pos="7187"/>
          <w:tab w:val="left" w:pos="8582"/>
          <w:tab w:val="left" w:pos="9959"/>
        </w:tabs>
        <w:spacing w:before="139" w:after="0" w:line="360" w:lineRule="auto"/>
        <w:ind w:left="1846" w:right="296"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Определите</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основную</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методологическую</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сложность</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внедрения</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систему рационализации рабочего места «пять S».</w:t>
      </w:r>
    </w:p>
    <w:p w14:paraId="00000103">
      <w:pPr>
        <w:keepNext w:val="0"/>
        <w:keepLines w:val="0"/>
        <w:pageBreakBefore w:val="0"/>
        <w:widowControl w:val="0"/>
        <w:numPr>
          <w:ilvl w:val="0"/>
          <w:numId w:val="15"/>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0" w:after="0" w:line="274"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Каким образом реализуется методика «шести сигм» ?</w:t>
      </w:r>
    </w:p>
    <w:p w14:paraId="00000104">
      <w:pPr>
        <w:keepNext w:val="0"/>
        <w:keepLines w:val="0"/>
        <w:pageBreakBefore w:val="0"/>
        <w:widowControl w:val="0"/>
        <w:numPr>
          <w:ilvl w:val="0"/>
          <w:numId w:val="15"/>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42" w:after="0" w:line="240"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В чем состоит значимость использования метода «Дерево решений»?</w:t>
      </w:r>
    </w:p>
    <w:p w14:paraId="00000105">
      <w:pPr>
        <w:keepNext w:val="0"/>
        <w:keepLines w:val="0"/>
        <w:pageBreakBefore w:val="0"/>
        <w:widowControl w:val="0"/>
        <w:numPr>
          <w:ilvl w:val="0"/>
          <w:numId w:val="15"/>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37" w:after="0" w:line="360" w:lineRule="auto"/>
        <w:ind w:left="1846" w:right="93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Определите место методу «Матрица приоретизации» в общей структуре задач принятия решений.</w:t>
      </w:r>
    </w:p>
    <w:p w14:paraId="00000106">
      <w:pPr>
        <w:keepNext w:val="0"/>
        <w:keepLines w:val="0"/>
        <w:pageBreakBefore w:val="0"/>
        <w:widowControl w:val="0"/>
        <w:numPr>
          <w:ilvl w:val="0"/>
          <w:numId w:val="15"/>
        </w:numPr>
        <w:pBdr>
          <w:top w:val="none" w:color="auto" w:sz="0" w:space="0"/>
          <w:left w:val="none" w:color="auto" w:sz="0" w:space="0"/>
          <w:bottom w:val="none" w:color="auto" w:sz="0" w:space="0"/>
          <w:right w:val="none" w:color="auto" w:sz="0" w:space="0"/>
          <w:between w:val="none" w:color="auto" w:sz="0" w:space="0"/>
        </w:pBdr>
        <w:shd w:val="clear" w:fill="auto"/>
        <w:tabs>
          <w:tab w:val="left" w:pos="2088"/>
        </w:tabs>
        <w:spacing w:before="0" w:after="0" w:line="274" w:lineRule="auto"/>
        <w:ind w:left="2088" w:right="0" w:hanging="244"/>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sectPr>
          <w:pgSz w:w="11906" w:h="16838"/>
          <w:pgMar w:top="1440" w:right="283" w:bottom="1240" w:left="566" w:header="0" w:footer="1055" w:gutter="0"/>
          <w:cols w:space="720" w:num="1"/>
        </w:sect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«Пять почему?» и «Диаграмма Парето» - один и тот же метод?</w:t>
      </w:r>
    </w:p>
    <w:p w14:paraId="00000107">
      <w:pPr>
        <w:pStyle w:val="2"/>
        <w:spacing w:line="360" w:lineRule="auto"/>
        <w:ind w:left="3975" w:right="1712" w:firstLine="911"/>
      </w:pPr>
      <w:bookmarkStart w:id="5" w:name="_heading=h.bhck0u1ygxxi" w:colFirst="0" w:colLast="0"/>
      <w:bookmarkEnd w:id="5"/>
      <w:r>
        <w:fldChar w:fldCharType="begin"/>
      </w:r>
      <w:r>
        <w:instrText xml:space="preserve"> HYPERLINK \l "_heading=h.bhck0u1ygxxi" \h </w:instrText>
      </w:r>
      <w:r>
        <w:fldChar w:fldCharType="separate"/>
      </w:r>
      <w:r>
        <w:rPr>
          <w:u w:val="single"/>
          <w:rtl w:val="0"/>
        </w:rPr>
        <w:t>Практическая работа № 5</w:t>
      </w:r>
      <w:r>
        <w:rPr>
          <w:u w:val="single"/>
          <w:rtl w:val="0"/>
        </w:rPr>
        <w:fldChar w:fldCharType="end"/>
      </w:r>
      <w:r>
        <w:rPr>
          <w:rtl w:val="0"/>
        </w:rPr>
        <w:t xml:space="preserve"> Формирование «команды процесса»</w:t>
      </w:r>
    </w:p>
    <w:p w14:paraId="0000010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1" w:lineRule="auto"/>
        <w:ind w:left="1846"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iCs/>
          <w:smallCaps w:val="0"/>
          <w:strike w:val="0"/>
          <w:color w:val="000000"/>
          <w:sz w:val="24"/>
          <w:szCs w:val="24"/>
          <w:u w:val="none"/>
          <w:shd w:val="clear" w:fill="auto"/>
          <w:vertAlign w:val="baseline"/>
          <w:rtl w:val="0"/>
        </w:rPr>
        <w:t xml:space="preserve">Цель: </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освоение технологии организации взаимодействия в цепочке процесса.</w:t>
      </w:r>
    </w:p>
    <w:p w14:paraId="00000109">
      <w:pPr>
        <w:spacing w:before="134"/>
        <w:ind w:left="1846" w:right="0" w:firstLine="0"/>
        <w:jc w:val="left"/>
        <w:rPr>
          <w:i/>
          <w:iCs/>
          <w:sz w:val="24"/>
          <w:szCs w:val="24"/>
        </w:rPr>
      </w:pPr>
      <w:r>
        <w:rPr>
          <w:i/>
          <w:iCs/>
          <w:sz w:val="24"/>
          <w:szCs w:val="24"/>
          <w:rtl w:val="0"/>
        </w:rPr>
        <w:t>Порядок выполнения работы:</w:t>
      </w:r>
    </w:p>
    <w:p w14:paraId="0000010A">
      <w:pPr>
        <w:keepNext w:val="0"/>
        <w:keepLines w:val="0"/>
        <w:pageBreakBefore w:val="0"/>
        <w:widowControl w:val="0"/>
        <w:numPr>
          <w:ilvl w:val="0"/>
          <w:numId w:val="16"/>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37" w:after="0" w:line="240"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Изучить условия и необходимость создания команды процесса.</w:t>
      </w:r>
    </w:p>
    <w:p w14:paraId="0000010B">
      <w:pPr>
        <w:keepNext w:val="0"/>
        <w:keepLines w:val="0"/>
        <w:pageBreakBefore w:val="0"/>
        <w:widowControl w:val="0"/>
        <w:numPr>
          <w:ilvl w:val="0"/>
          <w:numId w:val="16"/>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40" w:after="0" w:line="360" w:lineRule="auto"/>
        <w:ind w:left="1138" w:right="748" w:firstLine="705"/>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Сформулировать функции «продуктовых команд»: схема действия, трудности и препятствия.</w:t>
      </w:r>
    </w:p>
    <w:p w14:paraId="0000010C">
      <w:pPr>
        <w:keepNext w:val="0"/>
        <w:keepLines w:val="0"/>
        <w:pageBreakBefore w:val="0"/>
        <w:widowControl w:val="0"/>
        <w:numPr>
          <w:ilvl w:val="0"/>
          <w:numId w:val="16"/>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2" w:after="0" w:line="360" w:lineRule="auto"/>
        <w:ind w:left="1138" w:right="1065" w:firstLine="705"/>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Ознакомиться с основами разработки электронных курсов на основе учебно- методического комплекса дисциплины.</w:t>
      </w:r>
    </w:p>
    <w:p w14:paraId="0000010D">
      <w:pPr>
        <w:keepNext w:val="0"/>
        <w:keepLines w:val="0"/>
        <w:pageBreakBefore w:val="0"/>
        <w:widowControl w:val="0"/>
        <w:numPr>
          <w:ilvl w:val="0"/>
          <w:numId w:val="16"/>
        </w:numPr>
        <w:pBdr>
          <w:top w:val="none" w:color="auto" w:sz="0" w:space="0"/>
          <w:left w:val="none" w:color="auto" w:sz="0" w:space="0"/>
          <w:bottom w:val="none" w:color="auto" w:sz="0" w:space="0"/>
          <w:right w:val="none" w:color="auto" w:sz="0" w:space="0"/>
          <w:between w:val="none" w:color="auto" w:sz="0" w:space="0"/>
        </w:pBdr>
        <w:shd w:val="clear" w:fill="auto"/>
        <w:tabs>
          <w:tab w:val="left" w:pos="2085"/>
          <w:tab w:val="left" w:pos="3174"/>
          <w:tab w:val="left" w:pos="4719"/>
          <w:tab w:val="left" w:pos="6222"/>
          <w:tab w:val="left" w:pos="7807"/>
          <w:tab w:val="left" w:pos="8133"/>
          <w:tab w:val="left" w:pos="9283"/>
          <w:tab w:val="left" w:pos="10397"/>
        </w:tabs>
        <w:spacing w:before="0" w:after="0" w:line="274"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Оценить</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возможность</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организации</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производства</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в</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условиях</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«узкого»</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или</w:t>
      </w:r>
    </w:p>
    <w:p w14:paraId="0000010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139" w:after="0" w:line="240" w:lineRule="auto"/>
        <w:ind w:left="1138" w:right="0" w:firstLine="0"/>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«широкого» профессионального профиля сотрудников .</w:t>
      </w:r>
    </w:p>
    <w:p w14:paraId="0000010F">
      <w:pPr>
        <w:keepNext w:val="0"/>
        <w:keepLines w:val="0"/>
        <w:pageBreakBefore w:val="0"/>
        <w:widowControl w:val="0"/>
        <w:numPr>
          <w:ilvl w:val="0"/>
          <w:numId w:val="16"/>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39" w:after="0" w:line="360" w:lineRule="auto"/>
        <w:ind w:left="1138" w:right="277"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Освоенный материал изложить в отчете «Технологии организации взаимодействия в цепочке процесса» с подробным анализом каждой освоенной функцией технологии формирования команды.</w:t>
      </w:r>
    </w:p>
    <w:p w14:paraId="00000110">
      <w:pPr>
        <w:keepNext w:val="0"/>
        <w:keepLines w:val="0"/>
        <w:pageBreakBefore w:val="0"/>
        <w:widowControl w:val="0"/>
        <w:numPr>
          <w:ilvl w:val="0"/>
          <w:numId w:val="16"/>
        </w:numPr>
        <w:pBdr>
          <w:top w:val="none" w:color="auto" w:sz="0" w:space="0"/>
          <w:left w:val="none" w:color="auto" w:sz="0" w:space="0"/>
          <w:bottom w:val="none" w:color="auto" w:sz="0" w:space="0"/>
          <w:right w:val="none" w:color="auto" w:sz="0" w:space="0"/>
          <w:between w:val="none" w:color="auto" w:sz="0" w:space="0"/>
        </w:pBdr>
        <w:shd w:val="clear" w:fill="auto"/>
        <w:tabs>
          <w:tab w:val="left" w:pos="2130"/>
        </w:tabs>
        <w:spacing w:before="0" w:after="0" w:line="362" w:lineRule="auto"/>
        <w:ind w:left="1138" w:right="294"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Выполненный отчет в электронном виде прикрепить на образовательный сервер ВлГУ в соответствующий раздел дисциплины: </w:t>
      </w:r>
      <w:r>
        <w:fldChar w:fldCharType="begin"/>
      </w:r>
      <w:r>
        <w:instrText xml:space="preserve"> HYPERLINK "http://www.cs.vlsu.ru:81/" \h </w:instrText>
      </w:r>
      <w:r>
        <w:fldChar w:fldCharType="separate"/>
      </w:r>
      <w:r>
        <w:rPr>
          <w:rFonts w:ascii="Times New Roman" w:hAnsi="Times New Roman" w:eastAsia="Times New Roman" w:cs="Times New Roman"/>
          <w:b w:val="0"/>
          <w:bCs w:val="0"/>
          <w:i w:val="0"/>
          <w:iCs w:val="0"/>
          <w:smallCaps w:val="0"/>
          <w:strike w:val="0"/>
          <w:color w:val="000000"/>
          <w:sz w:val="24"/>
          <w:szCs w:val="24"/>
          <w:u w:val="single"/>
          <w:shd w:val="clear" w:fill="auto"/>
          <w:vertAlign w:val="baseline"/>
          <w:rtl w:val="0"/>
        </w:rPr>
        <w:t>http://www.cs.vlsu.ru:81</w:t>
      </w:r>
      <w:r>
        <w:rPr>
          <w:rFonts w:ascii="Times New Roman" w:hAnsi="Times New Roman" w:eastAsia="Times New Roman" w:cs="Times New Roman"/>
          <w:b w:val="0"/>
          <w:bCs w:val="0"/>
          <w:i w:val="0"/>
          <w:iCs w:val="0"/>
          <w:smallCaps w:val="0"/>
          <w:strike w:val="0"/>
          <w:color w:val="000000"/>
          <w:sz w:val="24"/>
          <w:szCs w:val="24"/>
          <w:u w:val="single"/>
          <w:shd w:val="clear" w:fill="auto"/>
          <w:vertAlign w:val="baseline"/>
          <w:rtl w:val="0"/>
        </w:rPr>
        <w:fldChar w:fldCharType="end"/>
      </w:r>
    </w:p>
    <w:p w14:paraId="0000011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360" w:lineRule="auto"/>
        <w:ind w:left="1138" w:right="285"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iCs/>
          <w:smallCaps w:val="0"/>
          <w:strike w:val="0"/>
          <w:color w:val="000000"/>
          <w:sz w:val="24"/>
          <w:szCs w:val="24"/>
          <w:u w:val="none"/>
          <w:shd w:val="clear" w:fill="auto"/>
          <w:vertAlign w:val="baseline"/>
          <w:rtl w:val="0"/>
        </w:rPr>
        <w:t xml:space="preserve">На занятиях выдается: </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Документация и справочные материалы; предоставляется возможность использования ресурсов Internet.</w:t>
      </w:r>
    </w:p>
    <w:p w14:paraId="0000011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131"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113">
      <w:pPr>
        <w:spacing w:before="0"/>
        <w:ind w:left="1846" w:right="0" w:firstLine="0"/>
        <w:jc w:val="both"/>
        <w:rPr>
          <w:i/>
          <w:iCs/>
          <w:sz w:val="24"/>
          <w:szCs w:val="24"/>
        </w:rPr>
      </w:pPr>
      <w:r>
        <w:rPr>
          <w:i/>
          <w:iCs/>
          <w:sz w:val="24"/>
          <w:szCs w:val="24"/>
          <w:rtl w:val="0"/>
        </w:rPr>
        <w:t>Краткие теоретические сведения, необходимые для выполнения работы</w:t>
      </w:r>
    </w:p>
    <w:p w14:paraId="00000114">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139" w:after="0" w:line="360" w:lineRule="auto"/>
        <w:ind w:left="1138" w:right="283"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Поскольку бережливое предприятие нацелено на создание канала, в котором течет поток создания ценности, очевидно, что традиционные функциональные службы не могут играть ту же роль, что играли в прошлом. Отдел проектирования не должен заниматься</w:t>
      </w:r>
    </w:p>
    <w:p w14:paraId="0000011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2" w:after="0" w:line="360" w:lineRule="auto"/>
        <w:ind w:left="1138" w:right="274" w:firstLine="0"/>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«проектированием» в смысле выполнения традиционных чертежных задач. Отдел закупок не должен «закупать» в смысле заключения множества не связанных между собой контрактов и жесткого контроля над выполнением поставок. В производственных цехах никто, кроме руководителя процессной команды, не должен указывать рабочим, чем им заниматься в рабочее время. Служба качества не должна устраивать «аудиторские» набеги или «тушить пожары», ликвидируя внезапно возникшие проблемы скачеством.</w:t>
      </w:r>
    </w:p>
    <w:p w14:paraId="0000011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360" w:lineRule="auto"/>
        <w:ind w:left="1138" w:right="271"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sectPr>
          <w:pgSz w:w="11906" w:h="16838"/>
          <w:pgMar w:top="1460" w:right="283" w:bottom="1240" w:left="566" w:header="0" w:footer="1055" w:gutter="0"/>
          <w:cols w:space="720" w:num="1"/>
        </w:sect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Всем эти должны заниматься сформированные на принципах бережливого производства </w:t>
      </w:r>
      <w:r>
        <w:rPr>
          <w:rFonts w:ascii="Times New Roman" w:hAnsi="Times New Roman" w:eastAsia="Times New Roman" w:cs="Times New Roman"/>
          <w:b/>
          <w:bCs/>
          <w:i/>
          <w:iCs/>
          <w:smallCaps w:val="0"/>
          <w:strike w:val="0"/>
          <w:color w:val="000000"/>
          <w:sz w:val="24"/>
          <w:szCs w:val="24"/>
          <w:u w:val="none"/>
          <w:shd w:val="clear" w:fill="auto"/>
          <w:vertAlign w:val="baseline"/>
          <w:rtl w:val="0"/>
        </w:rPr>
        <w:t>продуктовые команды</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так как решать текущие вопросы – их непосредственная обязанность. Каждый участник продуктовой команды рассматривает сотрудника, следующего в цепочке процесса за ним, как своего «внутреннего заказчика», поэтому в таких командах велика роль тесного взаимодействия работников, работающих на</w:t>
      </w:r>
    </w:p>
    <w:p w14:paraId="0000011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70" w:after="0" w:line="240" w:lineRule="auto"/>
        <w:ind w:left="1138" w:right="0" w:firstLine="0"/>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единую задачу: выпуск продукции без потерь с надлежащим уровнем качества.</w:t>
      </w:r>
    </w:p>
    <w:p w14:paraId="0000011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142" w:after="0" w:line="360" w:lineRule="auto"/>
        <w:ind w:left="1138" w:right="268"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Достаточно бегло взглянуть на схему бережливого производства, как станет понятно, что бережливое предприятие предполагает налаживание канала для течения потока создания ценности, весьма большая доля сотрудников – участников этого потока будет непосредственно создавать ценность. Многие действия, прямо не участвующие в создании ценности, будут упразднены. Придется распрощаться и с теми сотрудниками, которые отвечали за выполнение этих действий.</w:t>
      </w:r>
    </w:p>
    <w:p w14:paraId="0000011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5740"/>
        </w:tabs>
        <w:spacing w:before="0" w:after="0" w:line="360" w:lineRule="auto"/>
        <w:ind w:left="1138" w:right="276"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Многих это сбивает с толку. Ведь стандартная схема карьерного роста предполагает, что специалист, приобретая новые знания и развивая свои компетенции, постепенно поднимается  по  управленческой</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лестнице, существующей внутри своего функционального под- разделения, параллельно увеличивая свойдоход.</w:t>
      </w:r>
    </w:p>
    <w:p w14:paraId="0000011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1" w:after="0" w:line="360" w:lineRule="auto"/>
        <w:ind w:left="1138" w:right="271" w:firstLine="705"/>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Профессионалы, работающие в продуктовых командах, рано или поздно могут начать интересоваться тем, «каково их будущее» и «как следует называть их должность» («Я учился на инженера-электрика, но теперь большую часть времени занимаюсь вещами, для которых мне мое образование не нужно»). Хотя само участие в бережливом производстве, безуслов- но, должно приносить большее удовлетворение, чем работа в изолированных «департамен- тах» по методу «партий и очередей», отсутствие должностного роста и возможности разви- вать управленческие навыки многими воспринимается весьма тяжело.</w:t>
      </w:r>
    </w:p>
    <w:p w14:paraId="0000011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136"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11C">
      <w:pPr>
        <w:spacing w:before="0"/>
        <w:ind w:left="1846" w:right="0" w:firstLine="0"/>
        <w:jc w:val="left"/>
        <w:rPr>
          <w:i/>
          <w:iCs/>
          <w:sz w:val="24"/>
          <w:szCs w:val="24"/>
        </w:rPr>
      </w:pPr>
      <w:r>
        <w:rPr>
          <w:i/>
          <w:iCs/>
          <w:sz w:val="24"/>
          <w:szCs w:val="24"/>
          <w:rtl w:val="0"/>
        </w:rPr>
        <w:t>Вопросы для обсуждения:</w:t>
      </w:r>
    </w:p>
    <w:p w14:paraId="0000011D">
      <w:pPr>
        <w:keepNext w:val="0"/>
        <w:keepLines w:val="0"/>
        <w:pageBreakBefore w:val="0"/>
        <w:widowControl w:val="0"/>
        <w:numPr>
          <w:ilvl w:val="0"/>
          <w:numId w:val="17"/>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40" w:after="0" w:line="240"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Новая роль подразделений при организации бережливого производства.</w:t>
      </w:r>
    </w:p>
    <w:p w14:paraId="0000011E">
      <w:pPr>
        <w:keepNext w:val="0"/>
        <w:keepLines w:val="0"/>
        <w:pageBreakBefore w:val="0"/>
        <w:widowControl w:val="0"/>
        <w:numPr>
          <w:ilvl w:val="0"/>
          <w:numId w:val="17"/>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39" w:after="0" w:line="240"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Оптимизация сотрудников – неизбежность?</w:t>
      </w:r>
    </w:p>
    <w:p w14:paraId="0000011F">
      <w:pPr>
        <w:keepNext w:val="0"/>
        <w:keepLines w:val="0"/>
        <w:pageBreakBefore w:val="0"/>
        <w:widowControl w:val="0"/>
        <w:numPr>
          <w:ilvl w:val="0"/>
          <w:numId w:val="17"/>
        </w:numPr>
        <w:pBdr>
          <w:top w:val="none" w:color="auto" w:sz="0" w:space="0"/>
          <w:left w:val="none" w:color="auto" w:sz="0" w:space="0"/>
          <w:bottom w:val="none" w:color="auto" w:sz="0" w:space="0"/>
          <w:right w:val="none" w:color="auto" w:sz="0" w:space="0"/>
          <w:between w:val="none" w:color="auto" w:sz="0" w:space="0"/>
        </w:pBdr>
        <w:shd w:val="clear" w:fill="auto"/>
        <w:tabs>
          <w:tab w:val="left" w:pos="2085"/>
        </w:tabs>
        <w:spacing w:before="135" w:after="0" w:line="240" w:lineRule="auto"/>
        <w:ind w:left="2085" w:right="0" w:hanging="239"/>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Карьерный рост в условиях бережливого производства.</w:t>
      </w:r>
    </w:p>
    <w:p w14:paraId="00000120">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12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122">
      <w:pPr>
        <w:spacing w:before="0"/>
        <w:ind w:left="1846" w:right="0" w:firstLine="0"/>
        <w:jc w:val="left"/>
        <w:rPr>
          <w:i/>
          <w:iCs/>
          <w:sz w:val="24"/>
          <w:szCs w:val="24"/>
        </w:rPr>
      </w:pPr>
      <w:r>
        <w:rPr>
          <w:i/>
          <w:iCs/>
          <w:sz w:val="24"/>
          <w:szCs w:val="24"/>
          <w:rtl w:val="0"/>
        </w:rPr>
        <w:t>Контрольные вопросы</w:t>
      </w:r>
    </w:p>
    <w:p w14:paraId="00000123">
      <w:pPr>
        <w:keepNext w:val="0"/>
        <w:keepLines w:val="0"/>
        <w:pageBreakBefore w:val="0"/>
        <w:widowControl w:val="0"/>
        <w:numPr>
          <w:ilvl w:val="0"/>
          <w:numId w:val="18"/>
        </w:numPr>
        <w:pBdr>
          <w:top w:val="none" w:color="auto" w:sz="0" w:space="0"/>
          <w:left w:val="none" w:color="auto" w:sz="0" w:space="0"/>
          <w:bottom w:val="none" w:color="auto" w:sz="0" w:space="0"/>
          <w:right w:val="none" w:color="auto" w:sz="0" w:space="0"/>
          <w:between w:val="none" w:color="auto" w:sz="0" w:space="0"/>
        </w:pBdr>
        <w:shd w:val="clear" w:fill="auto"/>
        <w:tabs>
          <w:tab w:val="left" w:pos="1377"/>
        </w:tabs>
        <w:spacing w:before="139" w:after="0" w:line="240" w:lineRule="auto"/>
        <w:ind w:left="1377" w:right="0" w:hanging="24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Перечислите основные вопросы, которые должна решать «продуктовая команда».</w:t>
      </w:r>
    </w:p>
    <w:p w14:paraId="00000124">
      <w:pPr>
        <w:keepNext w:val="0"/>
        <w:keepLines w:val="0"/>
        <w:pageBreakBefore w:val="0"/>
        <w:widowControl w:val="0"/>
        <w:numPr>
          <w:ilvl w:val="0"/>
          <w:numId w:val="18"/>
        </w:numPr>
        <w:pBdr>
          <w:top w:val="none" w:color="auto" w:sz="0" w:space="0"/>
          <w:left w:val="none" w:color="auto" w:sz="0" w:space="0"/>
          <w:bottom w:val="none" w:color="auto" w:sz="0" w:space="0"/>
          <w:right w:val="none" w:color="auto" w:sz="0" w:space="0"/>
          <w:between w:val="none" w:color="auto" w:sz="0" w:space="0"/>
        </w:pBdr>
        <w:shd w:val="clear" w:fill="auto"/>
        <w:tabs>
          <w:tab w:val="left" w:pos="1377"/>
        </w:tabs>
        <w:spacing w:before="139" w:after="0" w:line="240" w:lineRule="auto"/>
        <w:ind w:left="1377" w:right="0" w:hanging="24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Как осуществляю подбор сотрудников для команды процесса?</w:t>
      </w:r>
    </w:p>
    <w:p w14:paraId="00000125">
      <w:pPr>
        <w:keepNext w:val="0"/>
        <w:keepLines w:val="0"/>
        <w:pageBreakBefore w:val="0"/>
        <w:widowControl w:val="0"/>
        <w:numPr>
          <w:ilvl w:val="0"/>
          <w:numId w:val="18"/>
        </w:numPr>
        <w:pBdr>
          <w:top w:val="none" w:color="auto" w:sz="0" w:space="0"/>
          <w:left w:val="none" w:color="auto" w:sz="0" w:space="0"/>
          <w:bottom w:val="none" w:color="auto" w:sz="0" w:space="0"/>
          <w:right w:val="none" w:color="auto" w:sz="0" w:space="0"/>
          <w:between w:val="none" w:color="auto" w:sz="0" w:space="0"/>
        </w:pBdr>
        <w:shd w:val="clear" w:fill="auto"/>
        <w:tabs>
          <w:tab w:val="left" w:pos="1377"/>
        </w:tabs>
        <w:spacing w:before="137" w:after="0" w:line="240" w:lineRule="auto"/>
        <w:ind w:left="1377" w:right="0" w:hanging="24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Каким образом осуществляется карьерный рост в условиях работы в команде ?</w:t>
      </w:r>
    </w:p>
    <w:p w14:paraId="00000126">
      <w:pPr>
        <w:keepNext w:val="0"/>
        <w:keepLines w:val="0"/>
        <w:pageBreakBefore w:val="0"/>
        <w:widowControl w:val="0"/>
        <w:numPr>
          <w:ilvl w:val="0"/>
          <w:numId w:val="18"/>
        </w:numPr>
        <w:pBdr>
          <w:top w:val="none" w:color="auto" w:sz="0" w:space="0"/>
          <w:left w:val="none" w:color="auto" w:sz="0" w:space="0"/>
          <w:bottom w:val="none" w:color="auto" w:sz="0" w:space="0"/>
          <w:right w:val="none" w:color="auto" w:sz="0" w:space="0"/>
          <w:between w:val="none" w:color="auto" w:sz="0" w:space="0"/>
        </w:pBdr>
        <w:shd w:val="clear" w:fill="auto"/>
        <w:tabs>
          <w:tab w:val="left" w:pos="1377"/>
        </w:tabs>
        <w:spacing w:before="137" w:after="0" w:line="240" w:lineRule="auto"/>
        <w:ind w:left="1377" w:right="0" w:hanging="24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Раскройте понятие «профессионализм»?</w:t>
      </w:r>
    </w:p>
    <w:p w14:paraId="00000127">
      <w:pPr>
        <w:keepNext w:val="0"/>
        <w:keepLines w:val="0"/>
        <w:pageBreakBefore w:val="0"/>
        <w:widowControl w:val="0"/>
        <w:numPr>
          <w:ilvl w:val="0"/>
          <w:numId w:val="18"/>
        </w:numPr>
        <w:pBdr>
          <w:top w:val="none" w:color="auto" w:sz="0" w:space="0"/>
          <w:left w:val="none" w:color="auto" w:sz="0" w:space="0"/>
          <w:bottom w:val="none" w:color="auto" w:sz="0" w:space="0"/>
          <w:right w:val="none" w:color="auto" w:sz="0" w:space="0"/>
          <w:between w:val="none" w:color="auto" w:sz="0" w:space="0"/>
        </w:pBdr>
        <w:shd w:val="clear" w:fill="auto"/>
        <w:tabs>
          <w:tab w:val="left" w:pos="1377"/>
        </w:tabs>
        <w:spacing w:before="139" w:after="0" w:line="240" w:lineRule="auto"/>
        <w:ind w:left="1377" w:right="0" w:hanging="24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sectPr>
          <w:pgSz w:w="11906" w:h="16838"/>
          <w:pgMar w:top="1440" w:right="283" w:bottom="1240" w:left="566" w:header="0" w:footer="1055" w:gutter="0"/>
          <w:cols w:space="720" w:num="1"/>
        </w:sect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Существует ли альтернатива формированию «команды процесса»?</w:t>
      </w:r>
    </w:p>
    <w:p w14:paraId="00000128">
      <w:pPr>
        <w:pStyle w:val="2"/>
        <w:ind w:left="4688" w:firstLine="0"/>
      </w:pPr>
      <w:bookmarkStart w:id="6" w:name="_heading=h.mimqwwofwezm" w:colFirst="0" w:colLast="0"/>
      <w:bookmarkEnd w:id="6"/>
      <w:r>
        <w:fldChar w:fldCharType="begin"/>
      </w:r>
      <w:r>
        <w:instrText xml:space="preserve"> HYPERLINK \l "_heading=h.mimqwwofwezm" \h </w:instrText>
      </w:r>
      <w:r>
        <w:fldChar w:fldCharType="separate"/>
      </w:r>
      <w:r>
        <w:rPr>
          <w:u w:val="single"/>
          <w:rtl w:val="0"/>
        </w:rPr>
        <w:t>Рекомендованная литература</w:t>
      </w:r>
      <w:r>
        <w:rPr>
          <w:u w:val="single"/>
          <w:rtl w:val="0"/>
        </w:rPr>
        <w:fldChar w:fldCharType="end"/>
      </w:r>
    </w:p>
    <w:p w14:paraId="00000129">
      <w:pPr>
        <w:spacing w:before="247"/>
        <w:ind w:left="1138" w:right="0" w:firstLine="0"/>
        <w:jc w:val="both"/>
        <w:rPr>
          <w:i/>
          <w:iCs/>
          <w:sz w:val="24"/>
          <w:szCs w:val="24"/>
        </w:rPr>
      </w:pPr>
      <w:r>
        <w:rPr>
          <w:i/>
          <w:iCs/>
          <w:sz w:val="24"/>
          <w:szCs w:val="24"/>
          <w:rtl w:val="0"/>
        </w:rPr>
        <w:t>а) основная литература (электронно-библиотечная система ВлГУ):</w:t>
      </w:r>
    </w:p>
    <w:p w14:paraId="0000012A">
      <w:pPr>
        <w:keepNext w:val="0"/>
        <w:keepLines w:val="0"/>
        <w:pageBreakBefore w:val="0"/>
        <w:widowControl w:val="0"/>
        <w:numPr>
          <w:ilvl w:val="0"/>
          <w:numId w:val="19"/>
        </w:numPr>
        <w:pBdr>
          <w:top w:val="none" w:color="auto" w:sz="0" w:space="0"/>
          <w:left w:val="none" w:color="auto" w:sz="0" w:space="0"/>
          <w:bottom w:val="none" w:color="auto" w:sz="0" w:space="0"/>
          <w:right w:val="none" w:color="auto" w:sz="0" w:space="0"/>
          <w:between w:val="none" w:color="auto" w:sz="0" w:space="0"/>
        </w:pBdr>
        <w:shd w:val="clear" w:fill="auto"/>
        <w:tabs>
          <w:tab w:val="left" w:pos="1377"/>
        </w:tabs>
        <w:spacing w:before="120" w:after="0" w:line="240" w:lineRule="auto"/>
        <w:ind w:left="1138" w:right="277" w:firstLine="0"/>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Комзолов, С.В. Управление компанией на основе бережливого производства [Электронный ресурс]: — Электрон. дан. — М.: ТУСУР (Томский государственный университет систем управления и радиоэлектроники), 2018. — 82 с. — Режим доступа: </w:t>
      </w:r>
      <w:r>
        <w:fldChar w:fldCharType="begin"/>
      </w:r>
      <w:r>
        <w:instrText xml:space="preserve"> HYPERLINK "http://e.lanbook/" \h </w:instrText>
      </w:r>
      <w:r>
        <w:fldChar w:fldCharType="separate"/>
      </w:r>
      <w:r>
        <w:rPr>
          <w:rFonts w:ascii="Times New Roman" w:hAnsi="Times New Roman" w:eastAsia="Times New Roman" w:cs="Times New Roman"/>
          <w:b w:val="0"/>
          <w:bCs w:val="0"/>
          <w:i w:val="0"/>
          <w:iCs w:val="0"/>
          <w:smallCaps w:val="0"/>
          <w:strike w:val="0"/>
          <w:color w:val="0000FF"/>
          <w:sz w:val="24"/>
          <w:szCs w:val="24"/>
          <w:u w:val="single"/>
          <w:shd w:val="clear" w:fill="auto"/>
          <w:vertAlign w:val="baseline"/>
          <w:rtl w:val="0"/>
        </w:rPr>
        <w:t>http://e.lanbook</w:t>
      </w:r>
      <w:r>
        <w:rPr>
          <w:rFonts w:ascii="Times New Roman" w:hAnsi="Times New Roman" w:eastAsia="Times New Roman" w:cs="Times New Roman"/>
          <w:b w:val="0"/>
          <w:bCs w:val="0"/>
          <w:i w:val="0"/>
          <w:iCs w:val="0"/>
          <w:smallCaps w:val="0"/>
          <w:strike w:val="0"/>
          <w:color w:val="0000FF"/>
          <w:sz w:val="24"/>
          <w:szCs w:val="24"/>
          <w:u w:val="single"/>
          <w:shd w:val="clear" w:fill="auto"/>
          <w:vertAlign w:val="baseline"/>
          <w:rtl w:val="0"/>
        </w:rPr>
        <w:fldChar w:fldCharType="end"/>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com/books/element.php?pl1_id=11768 — Загл. с экрана.</w:t>
      </w:r>
    </w:p>
    <w:p w14:paraId="0000012B">
      <w:pPr>
        <w:keepNext w:val="0"/>
        <w:keepLines w:val="0"/>
        <w:pageBreakBefore w:val="0"/>
        <w:widowControl w:val="0"/>
        <w:numPr>
          <w:ilvl w:val="0"/>
          <w:numId w:val="19"/>
        </w:numPr>
        <w:pBdr>
          <w:top w:val="none" w:color="auto" w:sz="0" w:space="0"/>
          <w:left w:val="none" w:color="auto" w:sz="0" w:space="0"/>
          <w:bottom w:val="none" w:color="auto" w:sz="0" w:space="0"/>
          <w:right w:val="none" w:color="auto" w:sz="0" w:space="0"/>
          <w:between w:val="none" w:color="auto" w:sz="0" w:space="0"/>
        </w:pBdr>
        <w:shd w:val="clear" w:fill="auto"/>
        <w:tabs>
          <w:tab w:val="left" w:pos="1377"/>
        </w:tabs>
        <w:spacing w:before="120" w:after="0" w:line="240" w:lineRule="auto"/>
        <w:ind w:left="1138" w:right="273" w:firstLine="0"/>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Управление проектами: Учебное пособие / Ю.И. Попов, О.В. Яковенко; Институт экономики и финансов "Синергия". - М.: НИЦ ИНФРА-М, 2019. - 208 с.: 60x90 1/16. - (Учебники для программы MBA). (переплет) ISBN 978-5-16-002337-3 - Режим доступа: </w:t>
      </w:r>
      <w:r>
        <w:fldChar w:fldCharType="begin"/>
      </w:r>
      <w:r>
        <w:instrText xml:space="preserve"> HYPERLINK "http://znanium.com/bookread2.php?book=400634" \h </w:instrText>
      </w:r>
      <w:r>
        <w:fldChar w:fldCharType="separate"/>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http://znanium.com/bookread2.php?book=400634</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fldChar w:fldCharType="end"/>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 — Загл. с экрана.</w:t>
      </w:r>
    </w:p>
    <w:p w14:paraId="0000012C">
      <w:pPr>
        <w:keepNext w:val="0"/>
        <w:keepLines w:val="0"/>
        <w:pageBreakBefore w:val="0"/>
        <w:widowControl w:val="0"/>
        <w:numPr>
          <w:ilvl w:val="0"/>
          <w:numId w:val="19"/>
        </w:numPr>
        <w:pBdr>
          <w:top w:val="none" w:color="auto" w:sz="0" w:space="0"/>
          <w:left w:val="none" w:color="auto" w:sz="0" w:space="0"/>
          <w:bottom w:val="none" w:color="auto" w:sz="0" w:space="0"/>
          <w:right w:val="none" w:color="auto" w:sz="0" w:space="0"/>
          <w:between w:val="none" w:color="auto" w:sz="0" w:space="0"/>
        </w:pBdr>
        <w:shd w:val="clear" w:fill="auto"/>
        <w:tabs>
          <w:tab w:val="left" w:pos="1377"/>
        </w:tabs>
        <w:spacing w:before="123" w:after="0" w:line="240" w:lineRule="auto"/>
        <w:ind w:left="1138" w:right="271" w:firstLine="0"/>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Управление качеством: резервы и механизмы: Учебное пособие / Б.И. Герасимов, А.Ю. Сизикин, Е.Б. Герасимова. - М.: Форум: НИЦ ИНФРА-М, 2018. - 240 с.: 60x90 1/16. - (Высшее образование: Бакалавриат). (обложка) ISBN 978-5-91134-751-2, 300 экз. - Режим доступа</w:t>
      </w:r>
      <w:r>
        <w:fldChar w:fldCharType="begin"/>
      </w:r>
      <w:r>
        <w:instrText xml:space="preserve"> HYPERLINK "http://znanium.com/bookread2.php?book=406876" \h </w:instrText>
      </w:r>
      <w:r>
        <w:fldChar w:fldCharType="separate"/>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http://znanium.com/bookread2.php?book=406876</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fldChar w:fldCharType="end"/>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 — Загл. с экрана.</w:t>
      </w:r>
    </w:p>
    <w:p w14:paraId="0000012D">
      <w:pPr>
        <w:keepNext w:val="0"/>
        <w:keepLines w:val="0"/>
        <w:pageBreakBefore w:val="0"/>
        <w:widowControl w:val="0"/>
        <w:numPr>
          <w:ilvl w:val="0"/>
          <w:numId w:val="19"/>
        </w:numPr>
        <w:pBdr>
          <w:top w:val="none" w:color="auto" w:sz="0" w:space="0"/>
          <w:left w:val="none" w:color="auto" w:sz="0" w:space="0"/>
          <w:bottom w:val="none" w:color="auto" w:sz="0" w:space="0"/>
          <w:right w:val="none" w:color="auto" w:sz="0" w:space="0"/>
          <w:between w:val="none" w:color="auto" w:sz="0" w:space="0"/>
        </w:pBdr>
        <w:shd w:val="clear" w:fill="auto"/>
        <w:tabs>
          <w:tab w:val="left" w:pos="1377"/>
          <w:tab w:val="left" w:pos="3279"/>
          <w:tab w:val="left" w:pos="4035"/>
          <w:tab w:val="left" w:pos="5245"/>
          <w:tab w:val="left" w:pos="7797"/>
          <w:tab w:val="left" w:pos="8548"/>
          <w:tab w:val="left" w:pos="9904"/>
        </w:tabs>
        <w:spacing w:before="118" w:after="0" w:line="240" w:lineRule="auto"/>
        <w:ind w:left="1138" w:right="271" w:firstLine="0"/>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Лайкер, Дж. Практика дао Toyota: Руководство по внедрению принципов менеджмента Toyota [Электронный ресурс] / Джеффри Лайкер, Дэвид Майер; Пер. с англ. — 5-е изд. — М.: Альпина Паб лишерз, 2019. — 584 с. — (Серия «Модели менеджмента ведущих корпораций»).</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ISBN</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978-5-9614-1626-8</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Режим</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доступа: </w:t>
      </w:r>
      <w:r>
        <w:fldChar w:fldCharType="begin"/>
      </w:r>
      <w:r>
        <w:instrText xml:space="preserve"> HYPERLINK "http://znanium.com/catalog.php?bookinfo=519168" \h </w:instrText>
      </w:r>
      <w:r>
        <w:fldChar w:fldCharType="separate"/>
      </w:r>
      <w:r>
        <w:rPr>
          <w:rFonts w:ascii="Times New Roman" w:hAnsi="Times New Roman" w:eastAsia="Times New Roman" w:cs="Times New Roman"/>
          <w:b w:val="0"/>
          <w:bCs w:val="0"/>
          <w:i w:val="0"/>
          <w:iCs w:val="0"/>
          <w:smallCaps w:val="0"/>
          <w:strike w:val="0"/>
          <w:color w:val="0000FF"/>
          <w:sz w:val="24"/>
          <w:szCs w:val="24"/>
          <w:u w:val="single"/>
          <w:shd w:val="clear" w:fill="auto"/>
          <w:vertAlign w:val="baseline"/>
          <w:rtl w:val="0"/>
        </w:rPr>
        <w:t>http://znanium.com/catalog.php?bookinfo=519168</w:t>
      </w:r>
      <w:r>
        <w:rPr>
          <w:rFonts w:ascii="Times New Roman" w:hAnsi="Times New Roman" w:eastAsia="Times New Roman" w:cs="Times New Roman"/>
          <w:b w:val="0"/>
          <w:bCs w:val="0"/>
          <w:i w:val="0"/>
          <w:iCs w:val="0"/>
          <w:smallCaps w:val="0"/>
          <w:strike w:val="0"/>
          <w:color w:val="0000FF"/>
          <w:sz w:val="24"/>
          <w:szCs w:val="24"/>
          <w:u w:val="single"/>
          <w:shd w:val="clear" w:fill="auto"/>
          <w:vertAlign w:val="baseline"/>
          <w:rtl w:val="0"/>
        </w:rPr>
        <w:fldChar w:fldCharType="end"/>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Загл. с экрана.</w:t>
      </w:r>
    </w:p>
    <w:p w14:paraId="0000012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243"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12F">
      <w:pPr>
        <w:spacing w:before="0"/>
        <w:ind w:left="1138" w:right="0" w:firstLine="0"/>
        <w:jc w:val="both"/>
        <w:rPr>
          <w:i/>
          <w:iCs/>
          <w:sz w:val="24"/>
          <w:szCs w:val="24"/>
        </w:rPr>
      </w:pPr>
      <w:r>
        <w:rPr>
          <w:i/>
          <w:iCs/>
          <w:sz w:val="24"/>
          <w:szCs w:val="24"/>
          <w:rtl w:val="0"/>
        </w:rPr>
        <w:t>б) дополнительная литература (электронно-библиотечная система ВлГУ):</w:t>
      </w:r>
    </w:p>
    <w:p w14:paraId="00000130">
      <w:pPr>
        <w:keepNext w:val="0"/>
        <w:keepLines w:val="0"/>
        <w:pageBreakBefore w:val="0"/>
        <w:widowControl w:val="0"/>
        <w:numPr>
          <w:ilvl w:val="0"/>
          <w:numId w:val="19"/>
        </w:numPr>
        <w:pBdr>
          <w:top w:val="none" w:color="auto" w:sz="0" w:space="0"/>
          <w:left w:val="none" w:color="auto" w:sz="0" w:space="0"/>
          <w:bottom w:val="none" w:color="auto" w:sz="0" w:space="0"/>
          <w:right w:val="none" w:color="auto" w:sz="0" w:space="0"/>
          <w:between w:val="none" w:color="auto" w:sz="0" w:space="0"/>
        </w:pBdr>
        <w:shd w:val="clear" w:fill="auto"/>
        <w:tabs>
          <w:tab w:val="left" w:pos="1377"/>
        </w:tabs>
        <w:spacing w:before="118" w:after="0" w:line="240" w:lineRule="auto"/>
        <w:ind w:left="1138" w:right="268" w:firstLine="0"/>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Стратегии управления компаниями. От теории к практической разработке и реализации: Учебное пособие / В.И. Грушенко. - М.: НИЦ ИНФРА-М, 2019. - 336 с.: 60x90 1/16. - (Высшее образование: Магистратура). (переплет) ISBN 978-5-16-006721-6, 500 экз.- Режим доступа: </w:t>
      </w:r>
      <w:r>
        <w:fldChar w:fldCharType="begin"/>
      </w:r>
      <w:r>
        <w:instrText xml:space="preserve"> HYPERLINK "http://znanium.com/bookread2.php?book=405546" \h </w:instrText>
      </w:r>
      <w:r>
        <w:fldChar w:fldCharType="separate"/>
      </w:r>
      <w:r>
        <w:rPr>
          <w:rFonts w:ascii="Times New Roman" w:hAnsi="Times New Roman" w:eastAsia="Times New Roman" w:cs="Times New Roman"/>
          <w:b w:val="0"/>
          <w:bCs w:val="0"/>
          <w:i w:val="0"/>
          <w:iCs w:val="0"/>
          <w:smallCaps w:val="0"/>
          <w:strike w:val="0"/>
          <w:color w:val="0000FF"/>
          <w:sz w:val="23"/>
          <w:szCs w:val="23"/>
          <w:u w:val="single"/>
          <w:shd w:val="clear" w:fill="auto"/>
          <w:vertAlign w:val="baseline"/>
          <w:rtl w:val="0"/>
        </w:rPr>
        <w:t>http://znanium.com/bookread2.php?book=405546</w:t>
      </w:r>
      <w:r>
        <w:rPr>
          <w:rFonts w:ascii="Times New Roman" w:hAnsi="Times New Roman" w:eastAsia="Times New Roman" w:cs="Times New Roman"/>
          <w:b w:val="0"/>
          <w:bCs w:val="0"/>
          <w:i w:val="0"/>
          <w:iCs w:val="0"/>
          <w:smallCaps w:val="0"/>
          <w:strike w:val="0"/>
          <w:color w:val="0000FF"/>
          <w:sz w:val="23"/>
          <w:szCs w:val="23"/>
          <w:u w:val="single"/>
          <w:shd w:val="clear" w:fill="auto"/>
          <w:vertAlign w:val="baseline"/>
          <w:rtl w:val="0"/>
        </w:rPr>
        <w:fldChar w:fldCharType="end"/>
      </w:r>
      <w:r>
        <w:rPr>
          <w:rFonts w:ascii="Times New Roman" w:hAnsi="Times New Roman" w:eastAsia="Times New Roman" w:cs="Times New Roman"/>
          <w:b w:val="0"/>
          <w:bCs w:val="0"/>
          <w:i w:val="0"/>
          <w:iCs w:val="0"/>
          <w:smallCaps w:val="0"/>
          <w:strike w:val="0"/>
          <w:color w:val="0000FF"/>
          <w:sz w:val="23"/>
          <w:szCs w:val="23"/>
          <w:u w:val="none"/>
          <w:shd w:val="clear" w:fill="auto"/>
          <w:vertAlign w:val="baseline"/>
          <w:rtl w:val="0"/>
        </w:rPr>
        <w:t xml:space="preserve"> </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Загл. с экрана.</w:t>
      </w:r>
    </w:p>
    <w:p w14:paraId="00000131">
      <w:pPr>
        <w:keepNext w:val="0"/>
        <w:keepLines w:val="0"/>
        <w:pageBreakBefore w:val="0"/>
        <w:widowControl w:val="0"/>
        <w:numPr>
          <w:ilvl w:val="0"/>
          <w:numId w:val="19"/>
        </w:numPr>
        <w:pBdr>
          <w:top w:val="none" w:color="auto" w:sz="0" w:space="0"/>
          <w:left w:val="none" w:color="auto" w:sz="0" w:space="0"/>
          <w:bottom w:val="none" w:color="auto" w:sz="0" w:space="0"/>
          <w:right w:val="none" w:color="auto" w:sz="0" w:space="0"/>
          <w:between w:val="none" w:color="auto" w:sz="0" w:space="0"/>
        </w:pBdr>
        <w:shd w:val="clear" w:fill="auto"/>
        <w:tabs>
          <w:tab w:val="left" w:pos="1377"/>
        </w:tabs>
        <w:spacing w:before="0" w:after="0" w:line="240" w:lineRule="auto"/>
        <w:ind w:left="1138" w:right="271" w:firstLine="0"/>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Управление качеством: качество жизни: Учебное пособие / Б.И. Герасимов, А.Ю. Сизикин, С.П. Спиридонов, Е.Б. Герасимова. - М.: Форум: НИЦ ИНФРА-М, 2020. - 304 с.: 60x90 1/16. - (Высшее образование: Бакалавриат). (о) ISBN 978-5-91134-817-5, 400 экз.- Режим доступа: </w:t>
      </w:r>
      <w:r>
        <w:fldChar w:fldCharType="begin"/>
      </w:r>
      <w:r>
        <w:instrText xml:space="preserve"> HYPERLINK "http://znanium.com/bookread2.php?book=427727" \h </w:instrText>
      </w:r>
      <w:r>
        <w:fldChar w:fldCharType="separate"/>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http://znanium.com/bookread2.php?book=427727</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fldChar w:fldCharType="end"/>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Загл. с экрана.</w:t>
      </w:r>
    </w:p>
    <w:p w14:paraId="00000132">
      <w:pPr>
        <w:keepNext w:val="0"/>
        <w:keepLines w:val="0"/>
        <w:pageBreakBefore w:val="0"/>
        <w:widowControl w:val="0"/>
        <w:numPr>
          <w:ilvl w:val="0"/>
          <w:numId w:val="19"/>
        </w:numPr>
        <w:pBdr>
          <w:top w:val="none" w:color="auto" w:sz="0" w:space="0"/>
          <w:left w:val="none" w:color="auto" w:sz="0" w:space="0"/>
          <w:bottom w:val="none" w:color="auto" w:sz="0" w:space="0"/>
          <w:right w:val="none" w:color="auto" w:sz="0" w:space="0"/>
          <w:between w:val="none" w:color="auto" w:sz="0" w:space="0"/>
        </w:pBdr>
        <w:shd w:val="clear" w:fill="auto"/>
        <w:tabs>
          <w:tab w:val="left" w:pos="1377"/>
        </w:tabs>
        <w:spacing w:before="0" w:after="0" w:line="240" w:lineRule="auto"/>
        <w:ind w:left="1138" w:right="269" w:firstLine="0"/>
        <w:jc w:val="both"/>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Методология науки и инновационная деятельность: Пособие для аспир., магистр. и соискат.../ В.П.Старжинский, В.В.Цепкало - М.: НИЦ Инфра-М; Мн.: Нов. знание, 2020 - 327с.: ил.; 60x90 1/16 - (Высш. обр.: Магистр.). (п) ISBN 978-5-16-006464-2, 500 экз.— Режим доступа</w:t>
      </w:r>
      <w:r>
        <w:fldChar w:fldCharType="begin"/>
      </w:r>
      <w:r>
        <w:instrText xml:space="preserve"> HYPERLINK "http://znanium.com/bookread2.php?book=391614" \h </w:instrText>
      </w:r>
      <w:r>
        <w:fldChar w:fldCharType="separate"/>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http://znanium.com/bookread2.php?book=391614</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fldChar w:fldCharType="end"/>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 — Загл. с экрана</w:t>
      </w:r>
    </w:p>
    <w:p w14:paraId="0000013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120" w:after="0" w:line="24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00000134">
      <w:pPr>
        <w:spacing w:before="1"/>
        <w:ind w:left="1138" w:right="0" w:firstLine="0"/>
        <w:jc w:val="both"/>
        <w:rPr>
          <w:i/>
          <w:iCs/>
          <w:sz w:val="24"/>
          <w:szCs w:val="24"/>
        </w:rPr>
      </w:pPr>
      <w:r>
        <w:rPr>
          <w:i/>
          <w:iCs/>
          <w:sz w:val="24"/>
          <w:szCs w:val="24"/>
          <w:rtl w:val="0"/>
        </w:rPr>
        <w:t>В) интернет-ресурсы:</w:t>
      </w:r>
    </w:p>
    <w:p w14:paraId="0000013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iCs/>
          <w:smallCaps w:val="0"/>
          <w:strike w:val="0"/>
          <w:color w:val="000000"/>
          <w:sz w:val="20"/>
          <w:szCs w:val="20"/>
          <w:u w:val="none"/>
          <w:shd w:val="clear" w:fill="auto"/>
          <w:vertAlign w:val="baseline"/>
        </w:rPr>
      </w:pPr>
    </w:p>
    <w:p w14:paraId="0000013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107" w:after="0" w:line="240" w:lineRule="auto"/>
        <w:ind w:left="0" w:right="0" w:firstLine="0"/>
        <w:jc w:val="left"/>
        <w:rPr>
          <w:rFonts w:ascii="Times New Roman" w:hAnsi="Times New Roman" w:eastAsia="Times New Roman" w:cs="Times New Roman"/>
          <w:b w:val="0"/>
          <w:bCs w:val="0"/>
          <w:i/>
          <w:iCs/>
          <w:smallCaps w:val="0"/>
          <w:strike w:val="0"/>
          <w:color w:val="000000"/>
          <w:sz w:val="20"/>
          <w:szCs w:val="20"/>
          <w:u w:val="none"/>
          <w:shd w:val="clear" w:fill="auto"/>
          <w:vertAlign w:val="baseline"/>
        </w:rPr>
      </w:pPr>
    </w:p>
    <w:tbl>
      <w:tblPr>
        <w:tblStyle w:val="17"/>
        <w:tblW w:w="9576" w:type="dxa"/>
        <w:tblInd w:w="10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22"/>
        <w:gridCol w:w="3654"/>
      </w:tblGrid>
      <w:tr w14:paraId="35BF4E29">
        <w:trPr>
          <w:trHeight w:val="230" w:hRule="atLeast"/>
        </w:trPr>
        <w:tc>
          <w:p w14:paraId="0000013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10" w:lineRule="auto"/>
              <w:ind w:left="12" w:right="0" w:firstLine="0"/>
              <w:jc w:val="center"/>
              <w:rPr>
                <w:rFonts w:ascii="Times New Roman" w:hAnsi="Times New Roman" w:eastAsia="Times New Roman" w:cs="Times New Roman"/>
                <w:b w:val="0"/>
                <w:bCs w:val="0"/>
                <w:i/>
                <w:iCs/>
                <w:smallCaps w:val="0"/>
                <w:strike w:val="0"/>
                <w:color w:val="000000"/>
                <w:sz w:val="20"/>
                <w:szCs w:val="20"/>
                <w:u w:val="none"/>
                <w:shd w:val="clear" w:fill="auto"/>
                <w:vertAlign w:val="baseline"/>
              </w:rPr>
            </w:pPr>
            <w:r>
              <w:rPr>
                <w:rFonts w:ascii="Times New Roman" w:hAnsi="Times New Roman" w:eastAsia="Times New Roman" w:cs="Times New Roman"/>
                <w:b w:val="0"/>
                <w:bCs w:val="0"/>
                <w:i/>
                <w:iCs/>
                <w:smallCaps w:val="0"/>
                <w:strike w:val="0"/>
                <w:color w:val="000000"/>
                <w:sz w:val="20"/>
                <w:szCs w:val="20"/>
                <w:u w:val="none"/>
                <w:shd w:val="clear" w:fill="auto"/>
                <w:vertAlign w:val="baseline"/>
                <w:rtl w:val="0"/>
              </w:rPr>
              <w:t>Название портала</w:t>
            </w:r>
          </w:p>
        </w:tc>
        <w:tc>
          <w:p w14:paraId="0000013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10" w:lineRule="auto"/>
              <w:ind w:left="0" w:right="1094" w:firstLine="0"/>
              <w:jc w:val="right"/>
              <w:rPr>
                <w:rFonts w:ascii="Times New Roman" w:hAnsi="Times New Roman" w:eastAsia="Times New Roman" w:cs="Times New Roman"/>
                <w:b w:val="0"/>
                <w:bCs w:val="0"/>
                <w:i/>
                <w:iCs/>
                <w:smallCaps w:val="0"/>
                <w:strike w:val="0"/>
                <w:color w:val="000000"/>
                <w:sz w:val="20"/>
                <w:szCs w:val="20"/>
                <w:u w:val="none"/>
                <w:shd w:val="clear" w:fill="auto"/>
                <w:vertAlign w:val="baseline"/>
              </w:rPr>
            </w:pPr>
            <w:r>
              <w:rPr>
                <w:rFonts w:ascii="Times New Roman" w:hAnsi="Times New Roman" w:eastAsia="Times New Roman" w:cs="Times New Roman"/>
                <w:b w:val="0"/>
                <w:bCs w:val="0"/>
                <w:i/>
                <w:iCs/>
                <w:smallCaps w:val="0"/>
                <w:strike w:val="0"/>
                <w:color w:val="000000"/>
                <w:sz w:val="20"/>
                <w:szCs w:val="20"/>
                <w:u w:val="none"/>
                <w:shd w:val="clear" w:fill="auto"/>
                <w:vertAlign w:val="baseline"/>
                <w:rtl w:val="0"/>
              </w:rPr>
              <w:t>ссылка</w:t>
            </w:r>
          </w:p>
        </w:tc>
      </w:tr>
      <w:tr w14:paraId="7F093227">
        <w:trPr>
          <w:trHeight w:val="1103" w:hRule="atLeast"/>
        </w:trPr>
        <w:tc>
          <w:p w14:paraId="0000013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1431"/>
                <w:tab w:val="left" w:pos="1990"/>
                <w:tab w:val="left" w:pos="2983"/>
                <w:tab w:val="left" w:pos="4060"/>
                <w:tab w:val="left" w:pos="4535"/>
                <w:tab w:val="left" w:pos="5163"/>
              </w:tabs>
              <w:spacing w:before="0" w:after="0" w:line="240" w:lineRule="auto"/>
              <w:ind w:left="110" w:right="93"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Учебно-методический</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комплекс</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дисциплины размещен</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на</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образовательном</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сервере</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ВлГУ.</w:t>
            </w:r>
          </w:p>
          <w:p w14:paraId="0000013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68" w:lineRule="auto"/>
              <w:ind w:left="110" w:right="93"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Персональный доступ каждого студента к материалам осуществляется не позднее первой недели  изучения</w:t>
            </w:r>
          </w:p>
        </w:tc>
        <w:tc>
          <w:p w14:paraId="0000013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68" w:lineRule="auto"/>
              <w:ind w:left="0" w:right="1152" w:firstLine="0"/>
              <w:jc w:val="righ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fldChar w:fldCharType="begin"/>
            </w:r>
            <w:r>
              <w:instrText xml:space="preserve"> HYPERLINK "http://www.cs.vlsu.ru:81/" \h </w:instrText>
            </w:r>
            <w:r>
              <w:fldChar w:fldCharType="separate"/>
            </w:r>
            <w:r>
              <w:rPr>
                <w:rFonts w:ascii="Times New Roman" w:hAnsi="Times New Roman" w:eastAsia="Times New Roman" w:cs="Times New Roman"/>
                <w:b w:val="0"/>
                <w:bCs w:val="0"/>
                <w:i w:val="0"/>
                <w:iCs w:val="0"/>
                <w:smallCaps w:val="0"/>
                <w:strike w:val="0"/>
                <w:color w:val="0000FF"/>
                <w:sz w:val="24"/>
                <w:szCs w:val="24"/>
                <w:u w:val="single"/>
                <w:shd w:val="clear" w:fill="auto"/>
                <w:vertAlign w:val="baseline"/>
                <w:rtl w:val="0"/>
              </w:rPr>
              <w:t>http://www.cs.vlsu.ru:81</w:t>
            </w:r>
            <w:r>
              <w:rPr>
                <w:rFonts w:ascii="Times New Roman" w:hAnsi="Times New Roman" w:eastAsia="Times New Roman" w:cs="Times New Roman"/>
                <w:b w:val="0"/>
                <w:bCs w:val="0"/>
                <w:i w:val="0"/>
                <w:iCs w:val="0"/>
                <w:smallCaps w:val="0"/>
                <w:strike w:val="0"/>
                <w:color w:val="0000FF"/>
                <w:sz w:val="24"/>
                <w:szCs w:val="24"/>
                <w:u w:val="single"/>
                <w:shd w:val="clear" w:fill="auto"/>
                <w:vertAlign w:val="baseline"/>
                <w:rtl w:val="0"/>
              </w:rPr>
              <w:fldChar w:fldCharType="end"/>
            </w:r>
          </w:p>
        </w:tc>
      </w:tr>
    </w:tbl>
    <w:p w14:paraId="0000013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68" w:lineRule="auto"/>
        <w:ind w:left="0" w:right="0" w:firstLine="0"/>
        <w:jc w:val="righ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sectPr>
          <w:pgSz w:w="11906" w:h="16838"/>
          <w:pgMar w:top="1460" w:right="283" w:bottom="2391" w:left="566" w:header="0" w:footer="1055" w:gutter="0"/>
          <w:cols w:space="720" w:num="1"/>
        </w:sectPr>
      </w:pPr>
    </w:p>
    <w:p w14:paraId="0000013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tbl>
      <w:tblPr>
        <w:tblStyle w:val="18"/>
        <w:tblW w:w="9576" w:type="dxa"/>
        <w:tblInd w:w="10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22"/>
        <w:gridCol w:w="3654"/>
      </w:tblGrid>
      <w:tr w14:paraId="1016AD24">
        <w:trPr>
          <w:trHeight w:val="278" w:hRule="atLeast"/>
        </w:trPr>
        <w:tc>
          <w:p w14:paraId="0000013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58" w:lineRule="auto"/>
              <w:ind w:left="11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дисциплины.</w:t>
            </w:r>
          </w:p>
        </w:tc>
        <w:tc>
          <w:p w14:paraId="0000013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0"/>
                <w:szCs w:val="20"/>
                <w:u w:val="none"/>
                <w:shd w:val="clear" w:fill="auto"/>
                <w:vertAlign w:val="baseline"/>
              </w:rPr>
            </w:pPr>
          </w:p>
        </w:tc>
      </w:tr>
      <w:tr w14:paraId="697CE479">
        <w:trPr>
          <w:trHeight w:val="827" w:hRule="atLeast"/>
        </w:trPr>
        <w:tc>
          <w:p w14:paraId="00000140">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68" w:lineRule="auto"/>
              <w:ind w:left="11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Научная электронная библиотека eLIBRARY.RU -</w:t>
            </w:r>
          </w:p>
          <w:p w14:paraId="0000014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4" w:after="0" w:line="268" w:lineRule="auto"/>
              <w:ind w:left="110" w:right="93"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российский информационно-аналитический портал в области науки, технологии, медицины и образования</w:t>
            </w:r>
          </w:p>
        </w:tc>
        <w:tc>
          <w:p w14:paraId="0000014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68" w:lineRule="auto"/>
              <w:ind w:left="109"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fldChar w:fldCharType="begin"/>
            </w:r>
            <w:r>
              <w:instrText xml:space="preserve"> HYPERLINK "http://elibrary.ru/defaultx.asp" \h </w:instrText>
            </w:r>
            <w:r>
              <w:fldChar w:fldCharType="separate"/>
            </w:r>
            <w:r>
              <w:rPr>
                <w:rFonts w:ascii="Times New Roman" w:hAnsi="Times New Roman" w:eastAsia="Times New Roman" w:cs="Times New Roman"/>
                <w:b w:val="0"/>
                <w:bCs w:val="0"/>
                <w:i w:val="0"/>
                <w:iCs w:val="0"/>
                <w:smallCaps w:val="0"/>
                <w:strike w:val="0"/>
                <w:color w:val="0000FF"/>
                <w:sz w:val="24"/>
                <w:szCs w:val="24"/>
                <w:u w:val="single"/>
                <w:shd w:val="clear" w:fill="auto"/>
                <w:vertAlign w:val="baseline"/>
                <w:rtl w:val="0"/>
              </w:rPr>
              <w:t>http://elibrary.ru/defaultx.asp</w:t>
            </w:r>
            <w:r>
              <w:rPr>
                <w:rFonts w:ascii="Times New Roman" w:hAnsi="Times New Roman" w:eastAsia="Times New Roman" w:cs="Times New Roman"/>
                <w:b w:val="0"/>
                <w:bCs w:val="0"/>
                <w:i w:val="0"/>
                <w:iCs w:val="0"/>
                <w:smallCaps w:val="0"/>
                <w:strike w:val="0"/>
                <w:color w:val="0000FF"/>
                <w:sz w:val="24"/>
                <w:szCs w:val="24"/>
                <w:u w:val="single"/>
                <w:shd w:val="clear" w:fill="auto"/>
                <w:vertAlign w:val="baseline"/>
                <w:rtl w:val="0"/>
              </w:rPr>
              <w:fldChar w:fldCharType="end"/>
            </w:r>
          </w:p>
        </w:tc>
      </w:tr>
      <w:tr w14:paraId="6A9699F8">
        <w:trPr>
          <w:trHeight w:val="549" w:hRule="atLeast"/>
        </w:trPr>
        <w:tc>
          <w:p w14:paraId="0000014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30" w:lineRule="auto"/>
              <w:ind w:left="110" w:right="38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Moodle — система управления курсами официальный сайт</w:t>
            </w:r>
          </w:p>
        </w:tc>
        <w:tc>
          <w:p w14:paraId="00000144">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68" w:lineRule="auto"/>
              <w:ind w:left="109"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fldChar w:fldCharType="begin"/>
            </w:r>
            <w:r>
              <w:instrText xml:space="preserve"> HYPERLINK "https://moodle.org/?lang=ru" \h </w:instrText>
            </w:r>
            <w:r>
              <w:fldChar w:fldCharType="separate"/>
            </w:r>
            <w:r>
              <w:rPr>
                <w:rFonts w:ascii="Times New Roman" w:hAnsi="Times New Roman" w:eastAsia="Times New Roman" w:cs="Times New Roman"/>
                <w:b w:val="0"/>
                <w:bCs w:val="0"/>
                <w:i w:val="0"/>
                <w:iCs w:val="0"/>
                <w:smallCaps w:val="0"/>
                <w:strike w:val="0"/>
                <w:color w:val="0000FF"/>
                <w:sz w:val="24"/>
                <w:szCs w:val="24"/>
                <w:u w:val="single"/>
                <w:shd w:val="clear" w:fill="auto"/>
                <w:vertAlign w:val="baseline"/>
                <w:rtl w:val="0"/>
              </w:rPr>
              <w:t>https://moodle.org/?lang=ru</w:t>
            </w:r>
            <w:r>
              <w:rPr>
                <w:rFonts w:ascii="Times New Roman" w:hAnsi="Times New Roman" w:eastAsia="Times New Roman" w:cs="Times New Roman"/>
                <w:b w:val="0"/>
                <w:bCs w:val="0"/>
                <w:i w:val="0"/>
                <w:iCs w:val="0"/>
                <w:smallCaps w:val="0"/>
                <w:strike w:val="0"/>
                <w:color w:val="0000FF"/>
                <w:sz w:val="24"/>
                <w:szCs w:val="24"/>
                <w:u w:val="single"/>
                <w:shd w:val="clear" w:fill="auto"/>
                <w:vertAlign w:val="baseline"/>
                <w:rtl w:val="0"/>
              </w:rPr>
              <w:fldChar w:fldCharType="end"/>
            </w:r>
          </w:p>
        </w:tc>
      </w:tr>
      <w:tr w14:paraId="19413EDB">
        <w:trPr>
          <w:trHeight w:val="551" w:hRule="atLeast"/>
        </w:trPr>
        <w:tc>
          <w:p w14:paraId="0000014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61" w:lineRule="auto"/>
              <w:ind w:left="11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Автономная некоммерческая организация</w:t>
            </w:r>
          </w:p>
          <w:p w14:paraId="0000014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69" w:lineRule="auto"/>
              <w:ind w:left="11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«Электронное образование для наноиндустрии»</w:t>
            </w:r>
          </w:p>
        </w:tc>
        <w:tc>
          <w:p w14:paraId="0000014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0" w:lineRule="auto"/>
              <w:ind w:left="109"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fldChar w:fldCharType="begin"/>
            </w:r>
            <w:r>
              <w:instrText xml:space="preserve"> HYPERLINK "http://www.edunano.ru/" \h </w:instrText>
            </w:r>
            <w:r>
              <w:fldChar w:fldCharType="separate"/>
            </w:r>
            <w:r>
              <w:rPr>
                <w:rFonts w:ascii="Times New Roman" w:hAnsi="Times New Roman" w:eastAsia="Times New Roman" w:cs="Times New Roman"/>
                <w:b w:val="0"/>
                <w:bCs w:val="0"/>
                <w:i w:val="0"/>
                <w:iCs w:val="0"/>
                <w:smallCaps w:val="0"/>
                <w:strike w:val="0"/>
                <w:color w:val="0000FF"/>
                <w:sz w:val="24"/>
                <w:szCs w:val="24"/>
                <w:u w:val="single"/>
                <w:shd w:val="clear" w:fill="auto"/>
                <w:vertAlign w:val="baseline"/>
                <w:rtl w:val="0"/>
              </w:rPr>
              <w:t>http://www.edunano.ru</w:t>
            </w:r>
            <w:r>
              <w:rPr>
                <w:rFonts w:ascii="Times New Roman" w:hAnsi="Times New Roman" w:eastAsia="Times New Roman" w:cs="Times New Roman"/>
                <w:b w:val="0"/>
                <w:bCs w:val="0"/>
                <w:i w:val="0"/>
                <w:iCs w:val="0"/>
                <w:smallCaps w:val="0"/>
                <w:strike w:val="0"/>
                <w:color w:val="0000FF"/>
                <w:sz w:val="24"/>
                <w:szCs w:val="24"/>
                <w:u w:val="single"/>
                <w:shd w:val="clear" w:fill="auto"/>
                <w:vertAlign w:val="baseline"/>
                <w:rtl w:val="0"/>
              </w:rPr>
              <w:fldChar w:fldCharType="end"/>
            </w:r>
          </w:p>
        </w:tc>
      </w:tr>
      <w:tr w14:paraId="03B955A1">
        <w:trPr>
          <w:trHeight w:val="414" w:hRule="atLeast"/>
        </w:trPr>
        <w:tc>
          <w:p w14:paraId="0000014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65" w:lineRule="auto"/>
              <w:ind w:left="11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«Единое окно» доступа к образовательным ресурсам</w:t>
            </w:r>
          </w:p>
        </w:tc>
        <w:tc>
          <w:p w14:paraId="0000014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68" w:lineRule="auto"/>
              <w:ind w:left="109"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fldChar w:fldCharType="begin"/>
            </w:r>
            <w:r>
              <w:instrText xml:space="preserve"> HYPERLINK "http://window.edu.ru/" \h </w:instrText>
            </w:r>
            <w:r>
              <w:fldChar w:fldCharType="separate"/>
            </w:r>
            <w:r>
              <w:rPr>
                <w:rFonts w:ascii="Times New Roman" w:hAnsi="Times New Roman" w:eastAsia="Times New Roman" w:cs="Times New Roman"/>
                <w:b w:val="0"/>
                <w:bCs w:val="0"/>
                <w:i w:val="0"/>
                <w:iCs w:val="0"/>
                <w:smallCaps w:val="0"/>
                <w:strike w:val="0"/>
                <w:color w:val="0000FF"/>
                <w:sz w:val="24"/>
                <w:szCs w:val="24"/>
                <w:u w:val="single"/>
                <w:shd w:val="clear" w:fill="auto"/>
                <w:vertAlign w:val="baseline"/>
                <w:rtl w:val="0"/>
              </w:rPr>
              <w:t>http://window.edu.ru/</w:t>
            </w:r>
            <w:r>
              <w:rPr>
                <w:rFonts w:ascii="Times New Roman" w:hAnsi="Times New Roman" w:eastAsia="Times New Roman" w:cs="Times New Roman"/>
                <w:b w:val="0"/>
                <w:bCs w:val="0"/>
                <w:i w:val="0"/>
                <w:iCs w:val="0"/>
                <w:smallCaps w:val="0"/>
                <w:strike w:val="0"/>
                <w:color w:val="0000FF"/>
                <w:sz w:val="24"/>
                <w:szCs w:val="24"/>
                <w:u w:val="single"/>
                <w:shd w:val="clear" w:fill="auto"/>
                <w:vertAlign w:val="baseline"/>
                <w:rtl w:val="0"/>
              </w:rPr>
              <w:fldChar w:fldCharType="end"/>
            </w:r>
          </w:p>
        </w:tc>
      </w:tr>
      <w:tr w14:paraId="7A8DE2DE">
        <w:trPr>
          <w:trHeight w:val="552" w:hRule="atLeast"/>
        </w:trPr>
        <w:tc>
          <w:p w14:paraId="0000014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30" w:lineRule="auto"/>
              <w:ind w:left="110" w:right="93"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Консалтинговая группа BI TO BE – лидер российского рынка консалтинговых услуг</w:t>
            </w:r>
          </w:p>
        </w:tc>
        <w:tc>
          <w:p w14:paraId="0000014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68" w:lineRule="auto"/>
              <w:ind w:left="109"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fldChar w:fldCharType="begin"/>
            </w:r>
            <w:r>
              <w:instrText xml:space="preserve"> HYPERLINK "http://www.bitobe.ru/" \h </w:instrText>
            </w:r>
            <w:r>
              <w:fldChar w:fldCharType="separate"/>
            </w:r>
            <w:r>
              <w:rPr>
                <w:rFonts w:ascii="Times New Roman" w:hAnsi="Times New Roman" w:eastAsia="Times New Roman" w:cs="Times New Roman"/>
                <w:b w:val="0"/>
                <w:bCs w:val="0"/>
                <w:i w:val="0"/>
                <w:iCs w:val="0"/>
                <w:smallCaps w:val="0"/>
                <w:strike w:val="0"/>
                <w:color w:val="0000FF"/>
                <w:sz w:val="24"/>
                <w:szCs w:val="24"/>
                <w:u w:val="single"/>
                <w:shd w:val="clear" w:fill="auto"/>
                <w:vertAlign w:val="baseline"/>
                <w:rtl w:val="0"/>
              </w:rPr>
              <w:t>http://www.bitobe.ru/</w:t>
            </w:r>
            <w:r>
              <w:rPr>
                <w:rFonts w:ascii="Times New Roman" w:hAnsi="Times New Roman" w:eastAsia="Times New Roman" w:cs="Times New Roman"/>
                <w:b w:val="0"/>
                <w:bCs w:val="0"/>
                <w:i w:val="0"/>
                <w:iCs w:val="0"/>
                <w:smallCaps w:val="0"/>
                <w:strike w:val="0"/>
                <w:color w:val="0000FF"/>
                <w:sz w:val="24"/>
                <w:szCs w:val="24"/>
                <w:u w:val="single"/>
                <w:shd w:val="clear" w:fill="auto"/>
                <w:vertAlign w:val="baseline"/>
                <w:rtl w:val="0"/>
              </w:rPr>
              <w:fldChar w:fldCharType="end"/>
            </w:r>
          </w:p>
        </w:tc>
      </w:tr>
      <w:tr w14:paraId="6D5AA0D7">
        <w:trPr>
          <w:trHeight w:val="409" w:hRule="atLeast"/>
        </w:trPr>
        <w:tc>
          <w:p w14:paraId="0000014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65" w:lineRule="auto"/>
              <w:ind w:left="11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Междисциплинарное обучение</w:t>
            </w:r>
          </w:p>
        </w:tc>
        <w:tc>
          <w:p w14:paraId="0000014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68" w:lineRule="auto"/>
              <w:ind w:left="109"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fldChar w:fldCharType="begin"/>
            </w:r>
            <w:r>
              <w:instrText xml:space="preserve"> HYPERLINK "http://www.nano-obr.ru/" \h </w:instrText>
            </w:r>
            <w:r>
              <w:fldChar w:fldCharType="separate"/>
            </w:r>
            <w:r>
              <w:rPr>
                <w:rFonts w:ascii="Times New Roman" w:hAnsi="Times New Roman" w:eastAsia="Times New Roman" w:cs="Times New Roman"/>
                <w:b w:val="0"/>
                <w:bCs w:val="0"/>
                <w:i w:val="0"/>
                <w:iCs w:val="0"/>
                <w:smallCaps w:val="0"/>
                <w:strike w:val="0"/>
                <w:color w:val="0000FF"/>
                <w:sz w:val="24"/>
                <w:szCs w:val="24"/>
                <w:u w:val="single"/>
                <w:shd w:val="clear" w:fill="auto"/>
                <w:vertAlign w:val="baseline"/>
                <w:rtl w:val="0"/>
              </w:rPr>
              <w:t>http://www.nano-obr.ru/</w:t>
            </w:r>
            <w:r>
              <w:rPr>
                <w:rFonts w:ascii="Times New Roman" w:hAnsi="Times New Roman" w:eastAsia="Times New Roman" w:cs="Times New Roman"/>
                <w:b w:val="0"/>
                <w:bCs w:val="0"/>
                <w:i w:val="0"/>
                <w:iCs w:val="0"/>
                <w:smallCaps w:val="0"/>
                <w:strike w:val="0"/>
                <w:color w:val="0000FF"/>
                <w:sz w:val="24"/>
                <w:szCs w:val="24"/>
                <w:u w:val="single"/>
                <w:shd w:val="clear" w:fill="auto"/>
                <w:vertAlign w:val="baseline"/>
                <w:rtl w:val="0"/>
              </w:rPr>
              <w:fldChar w:fldCharType="end"/>
            </w:r>
          </w:p>
        </w:tc>
      </w:tr>
      <w:tr w14:paraId="5AE9E466">
        <w:trPr>
          <w:trHeight w:val="1105" w:hRule="atLeast"/>
        </w:trPr>
        <w:tc>
          <w:p w14:paraId="0000014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10" w:right="93"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«Лекториум», образовательные курсы нового поколения (Massive Open Online Course),</w:t>
            </w:r>
          </w:p>
          <w:p w14:paraId="0000014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68" w:lineRule="auto"/>
              <w:ind w:left="110" w:right="93"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подготовленные ведущими вузами России специально для онлайн образования</w:t>
            </w:r>
          </w:p>
        </w:tc>
        <w:tc>
          <w:p w14:paraId="00000150">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3" w:lineRule="auto"/>
              <w:ind w:left="109"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fldChar w:fldCharType="begin"/>
            </w:r>
            <w:r>
              <w:instrText xml:space="preserve"> HYPERLINK "https://www.lektorium.tv/" \h </w:instrText>
            </w:r>
            <w:r>
              <w:fldChar w:fldCharType="separate"/>
            </w:r>
            <w:r>
              <w:rPr>
                <w:rFonts w:ascii="Times New Roman" w:hAnsi="Times New Roman" w:eastAsia="Times New Roman" w:cs="Times New Roman"/>
                <w:b w:val="0"/>
                <w:bCs w:val="0"/>
                <w:i w:val="0"/>
                <w:iCs w:val="0"/>
                <w:smallCaps w:val="0"/>
                <w:strike w:val="0"/>
                <w:color w:val="0000FF"/>
                <w:sz w:val="24"/>
                <w:szCs w:val="24"/>
                <w:u w:val="single"/>
                <w:shd w:val="clear" w:fill="auto"/>
                <w:vertAlign w:val="baseline"/>
                <w:rtl w:val="0"/>
              </w:rPr>
              <w:t>https://www.lektorium.tv/</w:t>
            </w:r>
            <w:r>
              <w:rPr>
                <w:rFonts w:ascii="Times New Roman" w:hAnsi="Times New Roman" w:eastAsia="Times New Roman" w:cs="Times New Roman"/>
                <w:b w:val="0"/>
                <w:bCs w:val="0"/>
                <w:i w:val="0"/>
                <w:iCs w:val="0"/>
                <w:smallCaps w:val="0"/>
                <w:strike w:val="0"/>
                <w:color w:val="0000FF"/>
                <w:sz w:val="24"/>
                <w:szCs w:val="24"/>
                <w:u w:val="single"/>
                <w:shd w:val="clear" w:fill="auto"/>
                <w:vertAlign w:val="baseline"/>
                <w:rtl w:val="0"/>
              </w:rPr>
              <w:fldChar w:fldCharType="end"/>
            </w:r>
          </w:p>
        </w:tc>
      </w:tr>
      <w:tr w14:paraId="6555F8D7">
        <w:trPr>
          <w:trHeight w:val="551" w:hRule="atLeast"/>
        </w:trPr>
        <w:tc>
          <w:p w14:paraId="0000015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3" w:after="0" w:line="228" w:lineRule="auto"/>
              <w:ind w:left="110" w:right="93"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«Универсариум», межвузовская площадка открытого электронного образования</w:t>
            </w:r>
          </w:p>
        </w:tc>
        <w:tc>
          <w:p w14:paraId="0000015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0" w:lineRule="auto"/>
              <w:ind w:left="109"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fldChar w:fldCharType="begin"/>
            </w:r>
            <w:r>
              <w:instrText xml:space="preserve"> HYPERLINK "http://universarium.org/" \h </w:instrText>
            </w:r>
            <w:r>
              <w:fldChar w:fldCharType="separate"/>
            </w:r>
            <w:r>
              <w:rPr>
                <w:rFonts w:ascii="Times New Roman" w:hAnsi="Times New Roman" w:eastAsia="Times New Roman" w:cs="Times New Roman"/>
                <w:b w:val="0"/>
                <w:bCs w:val="0"/>
                <w:i w:val="0"/>
                <w:iCs w:val="0"/>
                <w:smallCaps w:val="0"/>
                <w:strike w:val="0"/>
                <w:color w:val="0000FF"/>
                <w:sz w:val="24"/>
                <w:szCs w:val="24"/>
                <w:u w:val="single"/>
                <w:shd w:val="clear" w:fill="auto"/>
                <w:vertAlign w:val="baseline"/>
                <w:rtl w:val="0"/>
              </w:rPr>
              <w:t>http://universarium.org/</w:t>
            </w:r>
            <w:r>
              <w:rPr>
                <w:rFonts w:ascii="Times New Roman" w:hAnsi="Times New Roman" w:eastAsia="Times New Roman" w:cs="Times New Roman"/>
                <w:b w:val="0"/>
                <w:bCs w:val="0"/>
                <w:i w:val="0"/>
                <w:iCs w:val="0"/>
                <w:smallCaps w:val="0"/>
                <w:strike w:val="0"/>
                <w:color w:val="0000FF"/>
                <w:sz w:val="24"/>
                <w:szCs w:val="24"/>
                <w:u w:val="single"/>
                <w:shd w:val="clear" w:fill="auto"/>
                <w:vertAlign w:val="baseline"/>
                <w:rtl w:val="0"/>
              </w:rPr>
              <w:fldChar w:fldCharType="end"/>
            </w:r>
          </w:p>
        </w:tc>
      </w:tr>
      <w:tr w14:paraId="7D99DB63">
        <w:trPr>
          <w:trHeight w:val="551" w:hRule="atLeast"/>
        </w:trPr>
        <w:tc>
          <w:p w14:paraId="0000015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30" w:lineRule="auto"/>
              <w:ind w:left="110" w:right="93"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«OpenEdu», открытое образование, курсы ведущих вузов России</w:t>
            </w:r>
          </w:p>
        </w:tc>
        <w:tc>
          <w:p w14:paraId="00000154">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68" w:lineRule="auto"/>
              <w:ind w:left="109"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fldChar w:fldCharType="begin"/>
            </w:r>
            <w:r>
              <w:instrText xml:space="preserve"> HYPERLINK "https://openedu.ru/" \h </w:instrText>
            </w:r>
            <w:r>
              <w:fldChar w:fldCharType="separate"/>
            </w:r>
            <w:r>
              <w:rPr>
                <w:rFonts w:ascii="Times New Roman" w:hAnsi="Times New Roman" w:eastAsia="Times New Roman" w:cs="Times New Roman"/>
                <w:b w:val="0"/>
                <w:bCs w:val="0"/>
                <w:i w:val="0"/>
                <w:iCs w:val="0"/>
                <w:smallCaps w:val="0"/>
                <w:strike w:val="0"/>
                <w:color w:val="0000FF"/>
                <w:sz w:val="24"/>
                <w:szCs w:val="24"/>
                <w:u w:val="single"/>
                <w:shd w:val="clear" w:fill="auto"/>
                <w:vertAlign w:val="baseline"/>
                <w:rtl w:val="0"/>
              </w:rPr>
              <w:t>https://openedu.ru/</w:t>
            </w:r>
            <w:r>
              <w:rPr>
                <w:rFonts w:ascii="Times New Roman" w:hAnsi="Times New Roman" w:eastAsia="Times New Roman" w:cs="Times New Roman"/>
                <w:b w:val="0"/>
                <w:bCs w:val="0"/>
                <w:i w:val="0"/>
                <w:iCs w:val="0"/>
                <w:smallCaps w:val="0"/>
                <w:strike w:val="0"/>
                <w:color w:val="0000FF"/>
                <w:sz w:val="24"/>
                <w:szCs w:val="24"/>
                <w:u w:val="single"/>
                <w:shd w:val="clear" w:fill="auto"/>
                <w:vertAlign w:val="baseline"/>
                <w:rtl w:val="0"/>
              </w:rPr>
              <w:fldChar w:fldCharType="end"/>
            </w:r>
          </w:p>
        </w:tc>
      </w:tr>
    </w:tbl>
    <w:p w14:paraId="00000155"/>
    <w:sectPr>
      <w:type w:val="continuous"/>
      <w:pgSz w:w="11906" w:h="16838"/>
      <w:pgMar w:top="1500" w:right="283" w:bottom="1240" w:left="566" w:header="0" w:footer="1055"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embedRegular r:id="rId1" w:fontKey="{2209A66A-0A3F-0710-E4FC-326924E3E8E5}"/>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汉仪书宋二KW"/>
    <w:panose1 w:val="02010600030101010101"/>
    <w:charset w:val="86"/>
    <w:family w:val="auto"/>
    <w:pitch w:val="default"/>
    <w:sig w:usb0="00000000" w:usb1="00000000" w:usb2="00000010" w:usb3="00000000" w:csb0="00040001" w:csb1="00000000"/>
  </w:font>
  <w:font w:name="Georgia">
    <w:panose1 w:val="02040502050405090303"/>
    <w:charset w:val="00"/>
    <w:family w:val="auto"/>
    <w:pitch w:val="default"/>
    <w:sig w:usb0="00000287" w:usb1="00000000" w:usb2="00000000" w:usb3="00000000" w:csb0="200000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Times New Roman Regular">
    <w:panose1 w:val="02020503050405090304"/>
    <w:charset w:val="00"/>
    <w:family w:val="auto"/>
    <w:pitch w:val="default"/>
    <w:sig w:usb0="E0000AFF" w:usb1="00007843" w:usb2="00000001" w:usb3="00000000" w:csb0="400001BF" w:csb1="DFF70000"/>
    <w:embedRegular r:id="rId2" w:fontKey="{4015FA2D-2999-5DFC-E4FC-3269997642F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15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14" w:lineRule="auto"/>
      <w:ind w:left="0" w:right="0" w:firstLine="0"/>
      <w:jc w:val="left"/>
      <w:rPr>
        <w:rFonts w:ascii="Times New Roman" w:hAnsi="Times New Roman" w:eastAsia="Times New Roman" w:cs="Times New Roman"/>
        <w:b w:val="0"/>
        <w:bCs w:val="0"/>
        <w:i w:val="0"/>
        <w:iCs w:val="0"/>
        <w:smallCaps w:val="0"/>
        <w:strike w:val="0"/>
        <w:color w:val="000000"/>
        <w:sz w:val="20"/>
        <w:szCs w:val="20"/>
        <w:u w:val="none"/>
        <w:shd w:val="clear" w:fill="auto"/>
        <w:vertAlign w:val="baseline"/>
      </w:rPr>
    </w:pPr>
    <w:r>
      <mc:AlternateContent>
        <mc:Choice Requires="wps">
          <w:drawing>
            <wp:anchor distT="0" distB="0" distL="0" distR="0" simplePos="0" relativeHeight="251659264" behindDoc="1" locked="0" layoutInCell="1" allowOverlap="1">
              <wp:simplePos x="0" y="0"/>
              <wp:positionH relativeFrom="column">
                <wp:posOffset>6648450</wp:posOffset>
              </wp:positionH>
              <wp:positionV relativeFrom="paragraph">
                <wp:posOffset>9878695</wp:posOffset>
              </wp:positionV>
              <wp:extent cx="212725" cy="203835"/>
              <wp:effectExtent l="0" t="0" r="0" b="0"/>
              <wp:wrapNone/>
              <wp:docPr id="9" name="Rectangles 9"/>
              <wp:cNvGraphicFramePr/>
              <a:graphic xmlns:a="http://schemas.openxmlformats.org/drawingml/2006/main">
                <a:graphicData uri="http://schemas.microsoft.com/office/word/2010/wordprocessingShape">
                  <wps:wsp>
                    <wps:cNvSpPr/>
                    <wps:spPr>
                      <a:xfrm>
                        <a:off x="5244400" y="3682845"/>
                        <a:ext cx="203200" cy="194310"/>
                      </a:xfrm>
                      <a:prstGeom prst="rect">
                        <a:avLst/>
                      </a:prstGeom>
                      <a:noFill/>
                      <a:ln>
                        <a:noFill/>
                      </a:ln>
                    </wps:spPr>
                    <wps:txbx>
                      <w:txbxContent>
                        <w:p w14:paraId="4E7D299F">
                          <w:pPr>
                            <w:spacing w:before="10" w:after="0" w:line="240" w:lineRule="auto"/>
                            <w:ind w:left="60" w:right="0" w:firstLine="0"/>
                            <w:jc w:val="left"/>
                          </w:pPr>
                          <w:r>
                            <w:rPr>
                              <w:rFonts w:ascii="Times New Roman" w:hAnsi="Times New Roman" w:eastAsia="Times New Roman" w:cs="Times New Roman"/>
                              <w:b w:val="0"/>
                              <w:i w:val="0"/>
                              <w:smallCaps w:val="0"/>
                              <w:strike w:val="0"/>
                              <w:color w:val="000000"/>
                              <w:sz w:val="24"/>
                              <w:vertAlign w:val="baseline"/>
                            </w:rPr>
                            <w:t xml:space="preserve"> PAGE 10</w:t>
                          </w:r>
                        </w:p>
                      </w:txbxContent>
                    </wps:txbx>
                    <wps:bodyPr spcFirstLastPara="1" wrap="square" lIns="0" tIns="0" rIns="0" bIns="0" anchor="t" anchorCtr="0">
                      <a:noAutofit/>
                    </wps:bodyPr>
                  </wps:wsp>
                </a:graphicData>
              </a:graphic>
            </wp:anchor>
          </w:drawing>
        </mc:Choice>
        <mc:Fallback>
          <w:pict>
            <v:rect id="_x0000_s1026" o:spid="_x0000_s1026" o:spt="1" style="position:absolute;left:0pt;margin-left:523.5pt;margin-top:777.85pt;height:16.05pt;width:16.75pt;z-index:-251657216;mso-width-relative:page;mso-height-relative:page;" filled="f" stroked="f" coordsize="21600,21600" o:gfxdata="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sO/gjcAAAADwEA&#10;AA8AAAAAAAAAAQAgAAAAIgAAAGRycy9kb3ducmV2LnhtbFBLAQIUABQAAAAIAIdO4kA7owTY3QEA&#10;AL4DAAAOAAAAAAAAAAEAIAAAACsBAABkcnMvZTJvRG9jLnhtbFBLBQYAAAAABgAGAFkBAAB6BQAA&#10;AAA=&#10;">
              <v:fill on="f" focussize="0,0"/>
              <v:stroke on="f"/>
              <v:imagedata o:title=""/>
              <o:lock v:ext="edit" aspectratio="f"/>
              <v:textbox inset="0mm,0mm,0mm,0mm">
                <w:txbxContent>
                  <w:p w14:paraId="4E7D299F">
                    <w:pPr>
                      <w:spacing w:before="10" w:after="0" w:line="240" w:lineRule="auto"/>
                      <w:ind w:left="60" w:right="0" w:firstLine="0"/>
                      <w:jc w:val="left"/>
                    </w:pPr>
                    <w:r>
                      <w:rPr>
                        <w:rFonts w:ascii="Times New Roman" w:hAnsi="Times New Roman" w:eastAsia="Times New Roman" w:cs="Times New Roman"/>
                        <w:b w:val="0"/>
                        <w:i w:val="0"/>
                        <w:smallCaps w:val="0"/>
                        <w:strike w:val="0"/>
                        <w:color w:val="000000"/>
                        <w:sz w:val="24"/>
                        <w:vertAlign w:val="baseline"/>
                      </w:rPr>
                      <w:t xml:space="preserve"> PAGE 10</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FDBACC"/>
    <w:multiLevelType w:val="multilevel"/>
    <w:tmpl w:val="9FFDBACC"/>
    <w:lvl w:ilvl="0" w:tentative="0">
      <w:start w:val="1"/>
      <w:numFmt w:val="decimal"/>
      <w:lvlText w:val="%1."/>
      <w:lvlJc w:val="left"/>
      <w:pPr>
        <w:ind w:left="2086" w:hanging="240"/>
      </w:pPr>
      <w:rPr>
        <w:rFonts w:ascii="Times New Roman" w:hAnsi="Times New Roman" w:eastAsia="Times New Roman" w:cs="Times New Roman"/>
        <w:b w:val="0"/>
        <w:bCs w:val="0"/>
        <w:i w:val="0"/>
        <w:iCs w:val="0"/>
        <w:sz w:val="24"/>
        <w:szCs w:val="24"/>
      </w:rPr>
    </w:lvl>
    <w:lvl w:ilvl="1" w:tentative="0">
      <w:start w:val="0"/>
      <w:numFmt w:val="bullet"/>
      <w:lvlText w:val="•"/>
      <w:lvlJc w:val="left"/>
      <w:pPr>
        <w:ind w:left="2978" w:hanging="240"/>
      </w:pPr>
    </w:lvl>
    <w:lvl w:ilvl="2" w:tentative="0">
      <w:start w:val="0"/>
      <w:numFmt w:val="bullet"/>
      <w:lvlText w:val="•"/>
      <w:lvlJc w:val="left"/>
      <w:pPr>
        <w:ind w:left="3876" w:hanging="240"/>
      </w:pPr>
    </w:lvl>
    <w:lvl w:ilvl="3" w:tentative="0">
      <w:start w:val="0"/>
      <w:numFmt w:val="bullet"/>
      <w:lvlText w:val="•"/>
      <w:lvlJc w:val="left"/>
      <w:pPr>
        <w:ind w:left="4774" w:hanging="240"/>
      </w:pPr>
    </w:lvl>
    <w:lvl w:ilvl="4" w:tentative="0">
      <w:start w:val="0"/>
      <w:numFmt w:val="bullet"/>
      <w:lvlText w:val="•"/>
      <w:lvlJc w:val="left"/>
      <w:pPr>
        <w:ind w:left="5672" w:hanging="240"/>
      </w:pPr>
    </w:lvl>
    <w:lvl w:ilvl="5" w:tentative="0">
      <w:start w:val="0"/>
      <w:numFmt w:val="bullet"/>
      <w:lvlText w:val="•"/>
      <w:lvlJc w:val="left"/>
      <w:pPr>
        <w:ind w:left="6571" w:hanging="240"/>
      </w:pPr>
    </w:lvl>
    <w:lvl w:ilvl="6" w:tentative="0">
      <w:start w:val="0"/>
      <w:numFmt w:val="bullet"/>
      <w:lvlText w:val="•"/>
      <w:lvlJc w:val="left"/>
      <w:pPr>
        <w:ind w:left="7469" w:hanging="240"/>
      </w:pPr>
    </w:lvl>
    <w:lvl w:ilvl="7" w:tentative="0">
      <w:start w:val="0"/>
      <w:numFmt w:val="bullet"/>
      <w:lvlText w:val="•"/>
      <w:lvlJc w:val="left"/>
      <w:pPr>
        <w:ind w:left="8367" w:hanging="240"/>
      </w:pPr>
    </w:lvl>
    <w:lvl w:ilvl="8" w:tentative="0">
      <w:start w:val="0"/>
      <w:numFmt w:val="bullet"/>
      <w:lvlText w:val="•"/>
      <w:lvlJc w:val="left"/>
      <w:pPr>
        <w:ind w:left="9265" w:hanging="240"/>
      </w:pPr>
    </w:lvl>
  </w:abstractNum>
  <w:abstractNum w:abstractNumId="1">
    <w:nsid w:val="BFB4379D"/>
    <w:multiLevelType w:val="multilevel"/>
    <w:tmpl w:val="BFB4379D"/>
    <w:lvl w:ilvl="0" w:tentative="0">
      <w:start w:val="1"/>
      <w:numFmt w:val="decimal"/>
      <w:lvlText w:val="%1."/>
      <w:lvlJc w:val="left"/>
      <w:pPr>
        <w:ind w:left="1138" w:hanging="240"/>
      </w:pPr>
      <w:rPr>
        <w:rFonts w:ascii="Times New Roman" w:hAnsi="Times New Roman" w:eastAsia="Times New Roman" w:cs="Times New Roman"/>
        <w:b w:val="0"/>
        <w:bCs w:val="0"/>
        <w:i w:val="0"/>
        <w:iCs w:val="0"/>
        <w:sz w:val="24"/>
        <w:szCs w:val="24"/>
      </w:rPr>
    </w:lvl>
    <w:lvl w:ilvl="1" w:tentative="0">
      <w:start w:val="0"/>
      <w:numFmt w:val="bullet"/>
      <w:lvlText w:val="•"/>
      <w:lvlJc w:val="left"/>
      <w:pPr>
        <w:ind w:left="2132" w:hanging="240"/>
      </w:pPr>
    </w:lvl>
    <w:lvl w:ilvl="2" w:tentative="0">
      <w:start w:val="0"/>
      <w:numFmt w:val="bullet"/>
      <w:lvlText w:val="•"/>
      <w:lvlJc w:val="left"/>
      <w:pPr>
        <w:ind w:left="3124" w:hanging="240"/>
      </w:pPr>
    </w:lvl>
    <w:lvl w:ilvl="3" w:tentative="0">
      <w:start w:val="0"/>
      <w:numFmt w:val="bullet"/>
      <w:lvlText w:val="•"/>
      <w:lvlJc w:val="left"/>
      <w:pPr>
        <w:ind w:left="4116" w:hanging="240"/>
      </w:pPr>
    </w:lvl>
    <w:lvl w:ilvl="4" w:tentative="0">
      <w:start w:val="0"/>
      <w:numFmt w:val="bullet"/>
      <w:lvlText w:val="•"/>
      <w:lvlJc w:val="left"/>
      <w:pPr>
        <w:ind w:left="5108" w:hanging="240"/>
      </w:pPr>
    </w:lvl>
    <w:lvl w:ilvl="5" w:tentative="0">
      <w:start w:val="0"/>
      <w:numFmt w:val="bullet"/>
      <w:lvlText w:val="•"/>
      <w:lvlJc w:val="left"/>
      <w:pPr>
        <w:ind w:left="6101" w:hanging="240"/>
      </w:pPr>
    </w:lvl>
    <w:lvl w:ilvl="6" w:tentative="0">
      <w:start w:val="0"/>
      <w:numFmt w:val="bullet"/>
      <w:lvlText w:val="•"/>
      <w:lvlJc w:val="left"/>
      <w:pPr>
        <w:ind w:left="7093" w:hanging="240"/>
      </w:pPr>
    </w:lvl>
    <w:lvl w:ilvl="7" w:tentative="0">
      <w:start w:val="0"/>
      <w:numFmt w:val="bullet"/>
      <w:lvlText w:val="•"/>
      <w:lvlJc w:val="left"/>
      <w:pPr>
        <w:ind w:left="8085" w:hanging="240"/>
      </w:pPr>
    </w:lvl>
    <w:lvl w:ilvl="8" w:tentative="0">
      <w:start w:val="0"/>
      <w:numFmt w:val="bullet"/>
      <w:lvlText w:val="•"/>
      <w:lvlJc w:val="left"/>
      <w:pPr>
        <w:ind w:left="9077" w:hanging="240"/>
      </w:pPr>
    </w:lvl>
  </w:abstractNum>
  <w:abstractNum w:abstractNumId="2">
    <w:nsid w:val="D9C6A2E9"/>
    <w:multiLevelType w:val="multilevel"/>
    <w:tmpl w:val="D9C6A2E9"/>
    <w:lvl w:ilvl="0" w:tentative="0">
      <w:start w:val="1"/>
      <w:numFmt w:val="decimal"/>
      <w:lvlText w:val="%1."/>
      <w:lvlJc w:val="left"/>
      <w:pPr>
        <w:ind w:left="1138" w:hanging="183"/>
      </w:pPr>
      <w:rPr>
        <w:rFonts w:ascii="Times New Roman" w:hAnsi="Times New Roman" w:eastAsia="Times New Roman" w:cs="Times New Roman"/>
        <w:b w:val="0"/>
        <w:bCs w:val="0"/>
        <w:i w:val="0"/>
        <w:iCs w:val="0"/>
        <w:sz w:val="22"/>
        <w:szCs w:val="22"/>
      </w:rPr>
    </w:lvl>
    <w:lvl w:ilvl="1" w:tentative="0">
      <w:start w:val="0"/>
      <w:numFmt w:val="bullet"/>
      <w:lvlText w:val="•"/>
      <w:lvlJc w:val="left"/>
      <w:pPr>
        <w:ind w:left="2132" w:hanging="183"/>
      </w:pPr>
    </w:lvl>
    <w:lvl w:ilvl="2" w:tentative="0">
      <w:start w:val="0"/>
      <w:numFmt w:val="bullet"/>
      <w:lvlText w:val="•"/>
      <w:lvlJc w:val="left"/>
      <w:pPr>
        <w:ind w:left="3124" w:hanging="183"/>
      </w:pPr>
    </w:lvl>
    <w:lvl w:ilvl="3" w:tentative="0">
      <w:start w:val="0"/>
      <w:numFmt w:val="bullet"/>
      <w:lvlText w:val="•"/>
      <w:lvlJc w:val="left"/>
      <w:pPr>
        <w:ind w:left="4116" w:hanging="183"/>
      </w:pPr>
    </w:lvl>
    <w:lvl w:ilvl="4" w:tentative="0">
      <w:start w:val="0"/>
      <w:numFmt w:val="bullet"/>
      <w:lvlText w:val="•"/>
      <w:lvlJc w:val="left"/>
      <w:pPr>
        <w:ind w:left="5108" w:hanging="183"/>
      </w:pPr>
    </w:lvl>
    <w:lvl w:ilvl="5" w:tentative="0">
      <w:start w:val="0"/>
      <w:numFmt w:val="bullet"/>
      <w:lvlText w:val="•"/>
      <w:lvlJc w:val="left"/>
      <w:pPr>
        <w:ind w:left="6101" w:hanging="182"/>
      </w:pPr>
    </w:lvl>
    <w:lvl w:ilvl="6" w:tentative="0">
      <w:start w:val="0"/>
      <w:numFmt w:val="bullet"/>
      <w:lvlText w:val="•"/>
      <w:lvlJc w:val="left"/>
      <w:pPr>
        <w:ind w:left="7093" w:hanging="183"/>
      </w:pPr>
    </w:lvl>
    <w:lvl w:ilvl="7" w:tentative="0">
      <w:start w:val="0"/>
      <w:numFmt w:val="bullet"/>
      <w:lvlText w:val="•"/>
      <w:lvlJc w:val="left"/>
      <w:pPr>
        <w:ind w:left="8085" w:hanging="183"/>
      </w:pPr>
    </w:lvl>
    <w:lvl w:ilvl="8" w:tentative="0">
      <w:start w:val="0"/>
      <w:numFmt w:val="bullet"/>
      <w:lvlText w:val="•"/>
      <w:lvlJc w:val="left"/>
      <w:pPr>
        <w:ind w:left="9077" w:hanging="183"/>
      </w:pPr>
    </w:lvl>
  </w:abstractNum>
  <w:abstractNum w:abstractNumId="3">
    <w:nsid w:val="DAFB62D0"/>
    <w:multiLevelType w:val="multilevel"/>
    <w:tmpl w:val="DAFB62D0"/>
    <w:lvl w:ilvl="0" w:tentative="0">
      <w:start w:val="1"/>
      <w:numFmt w:val="decimal"/>
      <w:lvlText w:val="%1."/>
      <w:lvlJc w:val="left"/>
      <w:pPr>
        <w:ind w:left="2086" w:hanging="240"/>
      </w:pPr>
      <w:rPr>
        <w:rFonts w:ascii="Times New Roman" w:hAnsi="Times New Roman" w:eastAsia="Times New Roman" w:cs="Times New Roman"/>
        <w:b w:val="0"/>
        <w:bCs w:val="0"/>
        <w:i w:val="0"/>
        <w:iCs w:val="0"/>
        <w:sz w:val="24"/>
        <w:szCs w:val="24"/>
      </w:rPr>
    </w:lvl>
    <w:lvl w:ilvl="1" w:tentative="0">
      <w:start w:val="0"/>
      <w:numFmt w:val="bullet"/>
      <w:lvlText w:val="•"/>
      <w:lvlJc w:val="left"/>
      <w:pPr>
        <w:ind w:left="2978" w:hanging="240"/>
      </w:pPr>
    </w:lvl>
    <w:lvl w:ilvl="2" w:tentative="0">
      <w:start w:val="0"/>
      <w:numFmt w:val="bullet"/>
      <w:lvlText w:val="•"/>
      <w:lvlJc w:val="left"/>
      <w:pPr>
        <w:ind w:left="3876" w:hanging="240"/>
      </w:pPr>
    </w:lvl>
    <w:lvl w:ilvl="3" w:tentative="0">
      <w:start w:val="0"/>
      <w:numFmt w:val="bullet"/>
      <w:lvlText w:val="•"/>
      <w:lvlJc w:val="left"/>
      <w:pPr>
        <w:ind w:left="4774" w:hanging="240"/>
      </w:pPr>
    </w:lvl>
    <w:lvl w:ilvl="4" w:tentative="0">
      <w:start w:val="0"/>
      <w:numFmt w:val="bullet"/>
      <w:lvlText w:val="•"/>
      <w:lvlJc w:val="left"/>
      <w:pPr>
        <w:ind w:left="5672" w:hanging="240"/>
      </w:pPr>
    </w:lvl>
    <w:lvl w:ilvl="5" w:tentative="0">
      <w:start w:val="0"/>
      <w:numFmt w:val="bullet"/>
      <w:lvlText w:val="•"/>
      <w:lvlJc w:val="left"/>
      <w:pPr>
        <w:ind w:left="6571" w:hanging="240"/>
      </w:pPr>
    </w:lvl>
    <w:lvl w:ilvl="6" w:tentative="0">
      <w:start w:val="0"/>
      <w:numFmt w:val="bullet"/>
      <w:lvlText w:val="•"/>
      <w:lvlJc w:val="left"/>
      <w:pPr>
        <w:ind w:left="7469" w:hanging="240"/>
      </w:pPr>
    </w:lvl>
    <w:lvl w:ilvl="7" w:tentative="0">
      <w:start w:val="0"/>
      <w:numFmt w:val="bullet"/>
      <w:lvlText w:val="•"/>
      <w:lvlJc w:val="left"/>
      <w:pPr>
        <w:ind w:left="8367" w:hanging="240"/>
      </w:pPr>
    </w:lvl>
    <w:lvl w:ilvl="8" w:tentative="0">
      <w:start w:val="0"/>
      <w:numFmt w:val="bullet"/>
      <w:lvlText w:val="•"/>
      <w:lvlJc w:val="left"/>
      <w:pPr>
        <w:ind w:left="9265" w:hanging="240"/>
      </w:pPr>
    </w:lvl>
  </w:abstractNum>
  <w:abstractNum w:abstractNumId="4">
    <w:nsid w:val="DDFB12A4"/>
    <w:multiLevelType w:val="multilevel"/>
    <w:tmpl w:val="DDFB12A4"/>
    <w:lvl w:ilvl="0" w:tentative="0">
      <w:start w:val="1"/>
      <w:numFmt w:val="decimal"/>
      <w:lvlText w:val="%1."/>
      <w:lvlJc w:val="left"/>
      <w:pPr>
        <w:ind w:left="1138" w:hanging="243"/>
      </w:pPr>
      <w:rPr>
        <w:rFonts w:ascii="Times New Roman" w:hAnsi="Times New Roman" w:eastAsia="Times New Roman" w:cs="Times New Roman"/>
        <w:b w:val="0"/>
        <w:bCs w:val="0"/>
        <w:i w:val="0"/>
        <w:iCs w:val="0"/>
        <w:sz w:val="24"/>
        <w:szCs w:val="24"/>
      </w:rPr>
    </w:lvl>
    <w:lvl w:ilvl="1" w:tentative="0">
      <w:start w:val="0"/>
      <w:numFmt w:val="bullet"/>
      <w:lvlText w:val="•"/>
      <w:lvlJc w:val="left"/>
      <w:pPr>
        <w:ind w:left="2132" w:hanging="243"/>
      </w:pPr>
    </w:lvl>
    <w:lvl w:ilvl="2" w:tentative="0">
      <w:start w:val="0"/>
      <w:numFmt w:val="bullet"/>
      <w:lvlText w:val="•"/>
      <w:lvlJc w:val="left"/>
      <w:pPr>
        <w:ind w:left="3124" w:hanging="243"/>
      </w:pPr>
    </w:lvl>
    <w:lvl w:ilvl="3" w:tentative="0">
      <w:start w:val="0"/>
      <w:numFmt w:val="bullet"/>
      <w:lvlText w:val="•"/>
      <w:lvlJc w:val="left"/>
      <w:pPr>
        <w:ind w:left="4116" w:hanging="243"/>
      </w:pPr>
    </w:lvl>
    <w:lvl w:ilvl="4" w:tentative="0">
      <w:start w:val="0"/>
      <w:numFmt w:val="bullet"/>
      <w:lvlText w:val="•"/>
      <w:lvlJc w:val="left"/>
      <w:pPr>
        <w:ind w:left="5108" w:hanging="243"/>
      </w:pPr>
    </w:lvl>
    <w:lvl w:ilvl="5" w:tentative="0">
      <w:start w:val="0"/>
      <w:numFmt w:val="bullet"/>
      <w:lvlText w:val="•"/>
      <w:lvlJc w:val="left"/>
      <w:pPr>
        <w:ind w:left="6101" w:hanging="242"/>
      </w:pPr>
    </w:lvl>
    <w:lvl w:ilvl="6" w:tentative="0">
      <w:start w:val="0"/>
      <w:numFmt w:val="bullet"/>
      <w:lvlText w:val="•"/>
      <w:lvlJc w:val="left"/>
      <w:pPr>
        <w:ind w:left="7093" w:hanging="243"/>
      </w:pPr>
    </w:lvl>
    <w:lvl w:ilvl="7" w:tentative="0">
      <w:start w:val="0"/>
      <w:numFmt w:val="bullet"/>
      <w:lvlText w:val="•"/>
      <w:lvlJc w:val="left"/>
      <w:pPr>
        <w:ind w:left="8085" w:hanging="243"/>
      </w:pPr>
    </w:lvl>
    <w:lvl w:ilvl="8" w:tentative="0">
      <w:start w:val="0"/>
      <w:numFmt w:val="bullet"/>
      <w:lvlText w:val="•"/>
      <w:lvlJc w:val="left"/>
      <w:pPr>
        <w:ind w:left="9077" w:hanging="243"/>
      </w:pPr>
    </w:lvl>
  </w:abstractNum>
  <w:abstractNum w:abstractNumId="5">
    <w:nsid w:val="F7BF540E"/>
    <w:multiLevelType w:val="multilevel"/>
    <w:tmpl w:val="F7BF540E"/>
    <w:lvl w:ilvl="0" w:tentative="0">
      <w:start w:val="1"/>
      <w:numFmt w:val="decimal"/>
      <w:lvlText w:val="%1."/>
      <w:lvlJc w:val="left"/>
      <w:pPr>
        <w:ind w:left="2086" w:hanging="240"/>
      </w:pPr>
      <w:rPr>
        <w:rFonts w:ascii="Times New Roman" w:hAnsi="Times New Roman" w:eastAsia="Times New Roman" w:cs="Times New Roman"/>
        <w:b w:val="0"/>
        <w:bCs w:val="0"/>
        <w:i w:val="0"/>
        <w:iCs w:val="0"/>
        <w:sz w:val="24"/>
        <w:szCs w:val="24"/>
      </w:rPr>
    </w:lvl>
    <w:lvl w:ilvl="1" w:tentative="0">
      <w:start w:val="0"/>
      <w:numFmt w:val="bullet"/>
      <w:lvlText w:val="•"/>
      <w:lvlJc w:val="left"/>
      <w:pPr>
        <w:ind w:left="2978" w:hanging="240"/>
      </w:pPr>
    </w:lvl>
    <w:lvl w:ilvl="2" w:tentative="0">
      <w:start w:val="0"/>
      <w:numFmt w:val="bullet"/>
      <w:lvlText w:val="•"/>
      <w:lvlJc w:val="left"/>
      <w:pPr>
        <w:ind w:left="3876" w:hanging="240"/>
      </w:pPr>
    </w:lvl>
    <w:lvl w:ilvl="3" w:tentative="0">
      <w:start w:val="0"/>
      <w:numFmt w:val="bullet"/>
      <w:lvlText w:val="•"/>
      <w:lvlJc w:val="left"/>
      <w:pPr>
        <w:ind w:left="4774" w:hanging="240"/>
      </w:pPr>
    </w:lvl>
    <w:lvl w:ilvl="4" w:tentative="0">
      <w:start w:val="0"/>
      <w:numFmt w:val="bullet"/>
      <w:lvlText w:val="•"/>
      <w:lvlJc w:val="left"/>
      <w:pPr>
        <w:ind w:left="5672" w:hanging="240"/>
      </w:pPr>
    </w:lvl>
    <w:lvl w:ilvl="5" w:tentative="0">
      <w:start w:val="0"/>
      <w:numFmt w:val="bullet"/>
      <w:lvlText w:val="•"/>
      <w:lvlJc w:val="left"/>
      <w:pPr>
        <w:ind w:left="6571" w:hanging="240"/>
      </w:pPr>
    </w:lvl>
    <w:lvl w:ilvl="6" w:tentative="0">
      <w:start w:val="0"/>
      <w:numFmt w:val="bullet"/>
      <w:lvlText w:val="•"/>
      <w:lvlJc w:val="left"/>
      <w:pPr>
        <w:ind w:left="7469" w:hanging="240"/>
      </w:pPr>
    </w:lvl>
    <w:lvl w:ilvl="7" w:tentative="0">
      <w:start w:val="0"/>
      <w:numFmt w:val="bullet"/>
      <w:lvlText w:val="•"/>
      <w:lvlJc w:val="left"/>
      <w:pPr>
        <w:ind w:left="8367" w:hanging="240"/>
      </w:pPr>
    </w:lvl>
    <w:lvl w:ilvl="8" w:tentative="0">
      <w:start w:val="0"/>
      <w:numFmt w:val="bullet"/>
      <w:lvlText w:val="•"/>
      <w:lvlJc w:val="left"/>
      <w:pPr>
        <w:ind w:left="9265" w:hanging="240"/>
      </w:pPr>
    </w:lvl>
  </w:abstractNum>
  <w:abstractNum w:abstractNumId="6">
    <w:nsid w:val="FBEFE47B"/>
    <w:multiLevelType w:val="multilevel"/>
    <w:tmpl w:val="FBEFE47B"/>
    <w:lvl w:ilvl="0" w:tentative="0">
      <w:start w:val="1"/>
      <w:numFmt w:val="decimal"/>
      <w:lvlText w:val="%1."/>
      <w:lvlJc w:val="left"/>
      <w:pPr>
        <w:ind w:left="2086" w:hanging="240"/>
      </w:pPr>
      <w:rPr>
        <w:rFonts w:ascii="Times New Roman" w:hAnsi="Times New Roman" w:eastAsia="Times New Roman" w:cs="Times New Roman"/>
        <w:b w:val="0"/>
        <w:bCs w:val="0"/>
        <w:i w:val="0"/>
        <w:iCs w:val="0"/>
        <w:sz w:val="24"/>
        <w:szCs w:val="24"/>
      </w:rPr>
    </w:lvl>
    <w:lvl w:ilvl="1" w:tentative="0">
      <w:start w:val="0"/>
      <w:numFmt w:val="bullet"/>
      <w:lvlText w:val="•"/>
      <w:lvlJc w:val="left"/>
      <w:pPr>
        <w:ind w:left="2978" w:hanging="240"/>
      </w:pPr>
    </w:lvl>
    <w:lvl w:ilvl="2" w:tentative="0">
      <w:start w:val="0"/>
      <w:numFmt w:val="bullet"/>
      <w:lvlText w:val="•"/>
      <w:lvlJc w:val="left"/>
      <w:pPr>
        <w:ind w:left="3876" w:hanging="240"/>
      </w:pPr>
    </w:lvl>
    <w:lvl w:ilvl="3" w:tentative="0">
      <w:start w:val="0"/>
      <w:numFmt w:val="bullet"/>
      <w:lvlText w:val="•"/>
      <w:lvlJc w:val="left"/>
      <w:pPr>
        <w:ind w:left="4774" w:hanging="240"/>
      </w:pPr>
    </w:lvl>
    <w:lvl w:ilvl="4" w:tentative="0">
      <w:start w:val="0"/>
      <w:numFmt w:val="bullet"/>
      <w:lvlText w:val="•"/>
      <w:lvlJc w:val="left"/>
      <w:pPr>
        <w:ind w:left="5672" w:hanging="240"/>
      </w:pPr>
    </w:lvl>
    <w:lvl w:ilvl="5" w:tentative="0">
      <w:start w:val="0"/>
      <w:numFmt w:val="bullet"/>
      <w:lvlText w:val="•"/>
      <w:lvlJc w:val="left"/>
      <w:pPr>
        <w:ind w:left="6571" w:hanging="240"/>
      </w:pPr>
    </w:lvl>
    <w:lvl w:ilvl="6" w:tentative="0">
      <w:start w:val="0"/>
      <w:numFmt w:val="bullet"/>
      <w:lvlText w:val="•"/>
      <w:lvlJc w:val="left"/>
      <w:pPr>
        <w:ind w:left="7469" w:hanging="240"/>
      </w:pPr>
    </w:lvl>
    <w:lvl w:ilvl="7" w:tentative="0">
      <w:start w:val="0"/>
      <w:numFmt w:val="bullet"/>
      <w:lvlText w:val="•"/>
      <w:lvlJc w:val="left"/>
      <w:pPr>
        <w:ind w:left="8367" w:hanging="240"/>
      </w:pPr>
    </w:lvl>
    <w:lvl w:ilvl="8" w:tentative="0">
      <w:start w:val="0"/>
      <w:numFmt w:val="bullet"/>
      <w:lvlText w:val="•"/>
      <w:lvlJc w:val="left"/>
      <w:pPr>
        <w:ind w:left="9265" w:hanging="240"/>
      </w:pPr>
    </w:lvl>
  </w:abstractNum>
  <w:abstractNum w:abstractNumId="7">
    <w:nsid w:val="FEBC0B05"/>
    <w:multiLevelType w:val="multilevel"/>
    <w:tmpl w:val="FEBC0B05"/>
    <w:lvl w:ilvl="0" w:tentative="0">
      <w:start w:val="5"/>
      <w:numFmt w:val="decimal"/>
      <w:lvlText w:val="%1."/>
      <w:lvlJc w:val="left"/>
      <w:pPr>
        <w:ind w:left="1138" w:hanging="269"/>
      </w:pPr>
      <w:rPr>
        <w:rFonts w:ascii="Times New Roman" w:hAnsi="Times New Roman" w:eastAsia="Times New Roman" w:cs="Times New Roman"/>
        <w:b w:val="0"/>
        <w:bCs w:val="0"/>
        <w:i w:val="0"/>
        <w:iCs w:val="0"/>
        <w:sz w:val="24"/>
        <w:szCs w:val="24"/>
      </w:rPr>
    </w:lvl>
    <w:lvl w:ilvl="1" w:tentative="0">
      <w:start w:val="0"/>
      <w:numFmt w:val="bullet"/>
      <w:lvlText w:val="•"/>
      <w:lvlJc w:val="left"/>
      <w:pPr>
        <w:ind w:left="2132" w:hanging="269"/>
      </w:pPr>
    </w:lvl>
    <w:lvl w:ilvl="2" w:tentative="0">
      <w:start w:val="0"/>
      <w:numFmt w:val="bullet"/>
      <w:lvlText w:val="•"/>
      <w:lvlJc w:val="left"/>
      <w:pPr>
        <w:ind w:left="3124" w:hanging="269"/>
      </w:pPr>
    </w:lvl>
    <w:lvl w:ilvl="3" w:tentative="0">
      <w:start w:val="0"/>
      <w:numFmt w:val="bullet"/>
      <w:lvlText w:val="•"/>
      <w:lvlJc w:val="left"/>
      <w:pPr>
        <w:ind w:left="4116" w:hanging="268"/>
      </w:pPr>
    </w:lvl>
    <w:lvl w:ilvl="4" w:tentative="0">
      <w:start w:val="0"/>
      <w:numFmt w:val="bullet"/>
      <w:lvlText w:val="•"/>
      <w:lvlJc w:val="left"/>
      <w:pPr>
        <w:ind w:left="5108" w:hanging="269"/>
      </w:pPr>
    </w:lvl>
    <w:lvl w:ilvl="5" w:tentative="0">
      <w:start w:val="0"/>
      <w:numFmt w:val="bullet"/>
      <w:lvlText w:val="•"/>
      <w:lvlJc w:val="left"/>
      <w:pPr>
        <w:ind w:left="6101" w:hanging="269"/>
      </w:pPr>
    </w:lvl>
    <w:lvl w:ilvl="6" w:tentative="0">
      <w:start w:val="0"/>
      <w:numFmt w:val="bullet"/>
      <w:lvlText w:val="•"/>
      <w:lvlJc w:val="left"/>
      <w:pPr>
        <w:ind w:left="7093" w:hanging="269"/>
      </w:pPr>
    </w:lvl>
    <w:lvl w:ilvl="7" w:tentative="0">
      <w:start w:val="0"/>
      <w:numFmt w:val="bullet"/>
      <w:lvlText w:val="•"/>
      <w:lvlJc w:val="left"/>
      <w:pPr>
        <w:ind w:left="8085" w:hanging="269"/>
      </w:pPr>
    </w:lvl>
    <w:lvl w:ilvl="8" w:tentative="0">
      <w:start w:val="0"/>
      <w:numFmt w:val="bullet"/>
      <w:lvlText w:val="•"/>
      <w:lvlJc w:val="left"/>
      <w:pPr>
        <w:ind w:left="9077" w:hanging="269"/>
      </w:pPr>
    </w:lvl>
  </w:abstractNum>
  <w:abstractNum w:abstractNumId="8">
    <w:nsid w:val="FF485385"/>
    <w:multiLevelType w:val="multilevel"/>
    <w:tmpl w:val="FF485385"/>
    <w:lvl w:ilvl="0" w:tentative="0">
      <w:start w:val="1"/>
      <w:numFmt w:val="decimal"/>
      <w:lvlText w:val="%1."/>
      <w:lvlJc w:val="left"/>
      <w:pPr>
        <w:ind w:left="1138" w:hanging="365"/>
      </w:pPr>
      <w:rPr>
        <w:rFonts w:ascii="Times New Roman" w:hAnsi="Times New Roman" w:eastAsia="Times New Roman" w:cs="Times New Roman"/>
        <w:b w:val="0"/>
        <w:bCs w:val="0"/>
        <w:i/>
        <w:iCs/>
        <w:sz w:val="24"/>
        <w:szCs w:val="24"/>
      </w:rPr>
    </w:lvl>
    <w:lvl w:ilvl="1" w:tentative="0">
      <w:start w:val="0"/>
      <w:numFmt w:val="bullet"/>
      <w:lvlText w:val="•"/>
      <w:lvlJc w:val="left"/>
      <w:pPr>
        <w:ind w:left="2132" w:hanging="365"/>
      </w:pPr>
    </w:lvl>
    <w:lvl w:ilvl="2" w:tentative="0">
      <w:start w:val="0"/>
      <w:numFmt w:val="bullet"/>
      <w:lvlText w:val="•"/>
      <w:lvlJc w:val="left"/>
      <w:pPr>
        <w:ind w:left="3124" w:hanging="365"/>
      </w:pPr>
    </w:lvl>
    <w:lvl w:ilvl="3" w:tentative="0">
      <w:start w:val="0"/>
      <w:numFmt w:val="bullet"/>
      <w:lvlText w:val="•"/>
      <w:lvlJc w:val="left"/>
      <w:pPr>
        <w:ind w:left="4116" w:hanging="365"/>
      </w:pPr>
    </w:lvl>
    <w:lvl w:ilvl="4" w:tentative="0">
      <w:start w:val="0"/>
      <w:numFmt w:val="bullet"/>
      <w:lvlText w:val="•"/>
      <w:lvlJc w:val="left"/>
      <w:pPr>
        <w:ind w:left="5108" w:hanging="365"/>
      </w:pPr>
    </w:lvl>
    <w:lvl w:ilvl="5" w:tentative="0">
      <w:start w:val="0"/>
      <w:numFmt w:val="bullet"/>
      <w:lvlText w:val="•"/>
      <w:lvlJc w:val="left"/>
      <w:pPr>
        <w:ind w:left="6101" w:hanging="365"/>
      </w:pPr>
    </w:lvl>
    <w:lvl w:ilvl="6" w:tentative="0">
      <w:start w:val="0"/>
      <w:numFmt w:val="bullet"/>
      <w:lvlText w:val="•"/>
      <w:lvlJc w:val="left"/>
      <w:pPr>
        <w:ind w:left="7093" w:hanging="365"/>
      </w:pPr>
    </w:lvl>
    <w:lvl w:ilvl="7" w:tentative="0">
      <w:start w:val="0"/>
      <w:numFmt w:val="bullet"/>
      <w:lvlText w:val="•"/>
      <w:lvlJc w:val="left"/>
      <w:pPr>
        <w:ind w:left="8085" w:hanging="365"/>
      </w:pPr>
    </w:lvl>
    <w:lvl w:ilvl="8" w:tentative="0">
      <w:start w:val="0"/>
      <w:numFmt w:val="bullet"/>
      <w:lvlText w:val="•"/>
      <w:lvlJc w:val="left"/>
      <w:pPr>
        <w:ind w:left="9077" w:hanging="365"/>
      </w:pPr>
    </w:lvl>
  </w:abstractNum>
  <w:abstractNum w:abstractNumId="9">
    <w:nsid w:val="FFB7A239"/>
    <w:multiLevelType w:val="multilevel"/>
    <w:tmpl w:val="FFB7A239"/>
    <w:lvl w:ilvl="0" w:tentative="0">
      <w:start w:val="1"/>
      <w:numFmt w:val="decimal"/>
      <w:lvlText w:val="%1."/>
      <w:lvlJc w:val="left"/>
      <w:pPr>
        <w:ind w:left="2086" w:hanging="240"/>
      </w:pPr>
      <w:rPr>
        <w:rFonts w:ascii="Times New Roman" w:hAnsi="Times New Roman" w:eastAsia="Times New Roman" w:cs="Times New Roman"/>
        <w:b w:val="0"/>
        <w:bCs w:val="0"/>
        <w:i w:val="0"/>
        <w:iCs w:val="0"/>
        <w:sz w:val="24"/>
        <w:szCs w:val="24"/>
      </w:rPr>
    </w:lvl>
    <w:lvl w:ilvl="1" w:tentative="0">
      <w:start w:val="0"/>
      <w:numFmt w:val="bullet"/>
      <w:lvlText w:val="•"/>
      <w:lvlJc w:val="left"/>
      <w:pPr>
        <w:ind w:left="2978" w:hanging="240"/>
      </w:pPr>
    </w:lvl>
    <w:lvl w:ilvl="2" w:tentative="0">
      <w:start w:val="0"/>
      <w:numFmt w:val="bullet"/>
      <w:lvlText w:val="•"/>
      <w:lvlJc w:val="left"/>
      <w:pPr>
        <w:ind w:left="3876" w:hanging="240"/>
      </w:pPr>
    </w:lvl>
    <w:lvl w:ilvl="3" w:tentative="0">
      <w:start w:val="0"/>
      <w:numFmt w:val="bullet"/>
      <w:lvlText w:val="•"/>
      <w:lvlJc w:val="left"/>
      <w:pPr>
        <w:ind w:left="4774" w:hanging="240"/>
      </w:pPr>
    </w:lvl>
    <w:lvl w:ilvl="4" w:tentative="0">
      <w:start w:val="0"/>
      <w:numFmt w:val="bullet"/>
      <w:lvlText w:val="•"/>
      <w:lvlJc w:val="left"/>
      <w:pPr>
        <w:ind w:left="5672" w:hanging="240"/>
      </w:pPr>
    </w:lvl>
    <w:lvl w:ilvl="5" w:tentative="0">
      <w:start w:val="0"/>
      <w:numFmt w:val="bullet"/>
      <w:lvlText w:val="•"/>
      <w:lvlJc w:val="left"/>
      <w:pPr>
        <w:ind w:left="6571" w:hanging="240"/>
      </w:pPr>
    </w:lvl>
    <w:lvl w:ilvl="6" w:tentative="0">
      <w:start w:val="0"/>
      <w:numFmt w:val="bullet"/>
      <w:lvlText w:val="•"/>
      <w:lvlJc w:val="left"/>
      <w:pPr>
        <w:ind w:left="7469" w:hanging="240"/>
      </w:pPr>
    </w:lvl>
    <w:lvl w:ilvl="7" w:tentative="0">
      <w:start w:val="0"/>
      <w:numFmt w:val="bullet"/>
      <w:lvlText w:val="•"/>
      <w:lvlJc w:val="left"/>
      <w:pPr>
        <w:ind w:left="8367" w:hanging="240"/>
      </w:pPr>
    </w:lvl>
    <w:lvl w:ilvl="8" w:tentative="0">
      <w:start w:val="0"/>
      <w:numFmt w:val="bullet"/>
      <w:lvlText w:val="•"/>
      <w:lvlJc w:val="left"/>
      <w:pPr>
        <w:ind w:left="9265" w:hanging="240"/>
      </w:pPr>
    </w:lvl>
  </w:abstractNum>
  <w:abstractNum w:abstractNumId="10">
    <w:nsid w:val="FFFADF57"/>
    <w:multiLevelType w:val="multilevel"/>
    <w:tmpl w:val="FFFADF57"/>
    <w:lvl w:ilvl="0" w:tentative="0">
      <w:start w:val="1"/>
      <w:numFmt w:val="decimal"/>
      <w:lvlText w:val="%1."/>
      <w:lvlJc w:val="left"/>
      <w:pPr>
        <w:ind w:left="1138" w:hanging="243"/>
      </w:pPr>
      <w:rPr>
        <w:rFonts w:ascii="Times New Roman" w:hAnsi="Times New Roman" w:eastAsia="Times New Roman" w:cs="Times New Roman"/>
        <w:b w:val="0"/>
        <w:bCs w:val="0"/>
        <w:i w:val="0"/>
        <w:iCs w:val="0"/>
        <w:sz w:val="24"/>
        <w:szCs w:val="24"/>
      </w:rPr>
    </w:lvl>
    <w:lvl w:ilvl="1" w:tentative="0">
      <w:start w:val="0"/>
      <w:numFmt w:val="bullet"/>
      <w:lvlText w:val="•"/>
      <w:lvlJc w:val="left"/>
      <w:pPr>
        <w:ind w:left="2132" w:hanging="243"/>
      </w:pPr>
    </w:lvl>
    <w:lvl w:ilvl="2" w:tentative="0">
      <w:start w:val="0"/>
      <w:numFmt w:val="bullet"/>
      <w:lvlText w:val="•"/>
      <w:lvlJc w:val="left"/>
      <w:pPr>
        <w:ind w:left="3124" w:hanging="243"/>
      </w:pPr>
    </w:lvl>
    <w:lvl w:ilvl="3" w:tentative="0">
      <w:start w:val="0"/>
      <w:numFmt w:val="bullet"/>
      <w:lvlText w:val="•"/>
      <w:lvlJc w:val="left"/>
      <w:pPr>
        <w:ind w:left="4116" w:hanging="243"/>
      </w:pPr>
    </w:lvl>
    <w:lvl w:ilvl="4" w:tentative="0">
      <w:start w:val="0"/>
      <w:numFmt w:val="bullet"/>
      <w:lvlText w:val="•"/>
      <w:lvlJc w:val="left"/>
      <w:pPr>
        <w:ind w:left="5108" w:hanging="243"/>
      </w:pPr>
    </w:lvl>
    <w:lvl w:ilvl="5" w:tentative="0">
      <w:start w:val="0"/>
      <w:numFmt w:val="bullet"/>
      <w:lvlText w:val="•"/>
      <w:lvlJc w:val="left"/>
      <w:pPr>
        <w:ind w:left="6101" w:hanging="242"/>
      </w:pPr>
    </w:lvl>
    <w:lvl w:ilvl="6" w:tentative="0">
      <w:start w:val="0"/>
      <w:numFmt w:val="bullet"/>
      <w:lvlText w:val="•"/>
      <w:lvlJc w:val="left"/>
      <w:pPr>
        <w:ind w:left="7093" w:hanging="243"/>
      </w:pPr>
    </w:lvl>
    <w:lvl w:ilvl="7" w:tentative="0">
      <w:start w:val="0"/>
      <w:numFmt w:val="bullet"/>
      <w:lvlText w:val="•"/>
      <w:lvlJc w:val="left"/>
      <w:pPr>
        <w:ind w:left="8085" w:hanging="243"/>
      </w:pPr>
    </w:lvl>
    <w:lvl w:ilvl="8" w:tentative="0">
      <w:start w:val="0"/>
      <w:numFmt w:val="bullet"/>
      <w:lvlText w:val="•"/>
      <w:lvlJc w:val="left"/>
      <w:pPr>
        <w:ind w:left="9077" w:hanging="243"/>
      </w:pPr>
    </w:lvl>
  </w:abstractNum>
  <w:abstractNum w:abstractNumId="11">
    <w:nsid w:val="FFFFFA5C"/>
    <w:multiLevelType w:val="multilevel"/>
    <w:tmpl w:val="FFFFFA5C"/>
    <w:lvl w:ilvl="0" w:tentative="0">
      <w:start w:val="1"/>
      <w:numFmt w:val="decimal"/>
      <w:lvlText w:val="%1."/>
      <w:lvlJc w:val="left"/>
      <w:pPr>
        <w:ind w:left="2086" w:hanging="240"/>
      </w:pPr>
      <w:rPr>
        <w:rFonts w:ascii="Times New Roman" w:hAnsi="Times New Roman" w:eastAsia="Times New Roman" w:cs="Times New Roman"/>
        <w:b w:val="0"/>
        <w:bCs w:val="0"/>
        <w:i w:val="0"/>
        <w:iCs w:val="0"/>
        <w:sz w:val="24"/>
        <w:szCs w:val="24"/>
      </w:rPr>
    </w:lvl>
    <w:lvl w:ilvl="1" w:tentative="0">
      <w:start w:val="0"/>
      <w:numFmt w:val="bullet"/>
      <w:lvlText w:val="•"/>
      <w:lvlJc w:val="left"/>
      <w:pPr>
        <w:ind w:left="2978" w:hanging="240"/>
      </w:pPr>
    </w:lvl>
    <w:lvl w:ilvl="2" w:tentative="0">
      <w:start w:val="0"/>
      <w:numFmt w:val="bullet"/>
      <w:lvlText w:val="•"/>
      <w:lvlJc w:val="left"/>
      <w:pPr>
        <w:ind w:left="3876" w:hanging="240"/>
      </w:pPr>
    </w:lvl>
    <w:lvl w:ilvl="3" w:tentative="0">
      <w:start w:val="0"/>
      <w:numFmt w:val="bullet"/>
      <w:lvlText w:val="•"/>
      <w:lvlJc w:val="left"/>
      <w:pPr>
        <w:ind w:left="4774" w:hanging="240"/>
      </w:pPr>
    </w:lvl>
    <w:lvl w:ilvl="4" w:tentative="0">
      <w:start w:val="0"/>
      <w:numFmt w:val="bullet"/>
      <w:lvlText w:val="•"/>
      <w:lvlJc w:val="left"/>
      <w:pPr>
        <w:ind w:left="5672" w:hanging="240"/>
      </w:pPr>
    </w:lvl>
    <w:lvl w:ilvl="5" w:tentative="0">
      <w:start w:val="0"/>
      <w:numFmt w:val="bullet"/>
      <w:lvlText w:val="•"/>
      <w:lvlJc w:val="left"/>
      <w:pPr>
        <w:ind w:left="6571" w:hanging="240"/>
      </w:pPr>
    </w:lvl>
    <w:lvl w:ilvl="6" w:tentative="0">
      <w:start w:val="0"/>
      <w:numFmt w:val="bullet"/>
      <w:lvlText w:val="•"/>
      <w:lvlJc w:val="left"/>
      <w:pPr>
        <w:ind w:left="7469" w:hanging="240"/>
      </w:pPr>
    </w:lvl>
    <w:lvl w:ilvl="7" w:tentative="0">
      <w:start w:val="0"/>
      <w:numFmt w:val="bullet"/>
      <w:lvlText w:val="•"/>
      <w:lvlJc w:val="left"/>
      <w:pPr>
        <w:ind w:left="8367" w:hanging="240"/>
      </w:pPr>
    </w:lvl>
    <w:lvl w:ilvl="8" w:tentative="0">
      <w:start w:val="0"/>
      <w:numFmt w:val="bullet"/>
      <w:lvlText w:val="•"/>
      <w:lvlJc w:val="left"/>
      <w:pPr>
        <w:ind w:left="9265" w:hanging="240"/>
      </w:pPr>
    </w:lvl>
  </w:abstractNum>
  <w:abstractNum w:abstractNumId="12">
    <w:nsid w:val="5D93AB4A"/>
    <w:multiLevelType w:val="multilevel"/>
    <w:tmpl w:val="5D93AB4A"/>
    <w:lvl w:ilvl="0" w:tentative="0">
      <w:start w:val="1"/>
      <w:numFmt w:val="decimal"/>
      <w:lvlText w:val="%1."/>
      <w:lvlJc w:val="left"/>
      <w:pPr>
        <w:ind w:left="2086" w:hanging="240"/>
      </w:pPr>
      <w:rPr>
        <w:rFonts w:ascii="Times New Roman" w:hAnsi="Times New Roman" w:eastAsia="Times New Roman" w:cs="Times New Roman"/>
        <w:b w:val="0"/>
        <w:bCs w:val="0"/>
        <w:i w:val="0"/>
        <w:iCs w:val="0"/>
        <w:sz w:val="24"/>
        <w:szCs w:val="24"/>
      </w:rPr>
    </w:lvl>
    <w:lvl w:ilvl="1" w:tentative="0">
      <w:start w:val="0"/>
      <w:numFmt w:val="bullet"/>
      <w:lvlText w:val="•"/>
      <w:lvlJc w:val="left"/>
      <w:pPr>
        <w:ind w:left="2978" w:hanging="240"/>
      </w:pPr>
    </w:lvl>
    <w:lvl w:ilvl="2" w:tentative="0">
      <w:start w:val="0"/>
      <w:numFmt w:val="bullet"/>
      <w:lvlText w:val="•"/>
      <w:lvlJc w:val="left"/>
      <w:pPr>
        <w:ind w:left="3876" w:hanging="240"/>
      </w:pPr>
    </w:lvl>
    <w:lvl w:ilvl="3" w:tentative="0">
      <w:start w:val="0"/>
      <w:numFmt w:val="bullet"/>
      <w:lvlText w:val="•"/>
      <w:lvlJc w:val="left"/>
      <w:pPr>
        <w:ind w:left="4774" w:hanging="240"/>
      </w:pPr>
    </w:lvl>
    <w:lvl w:ilvl="4" w:tentative="0">
      <w:start w:val="0"/>
      <w:numFmt w:val="bullet"/>
      <w:lvlText w:val="•"/>
      <w:lvlJc w:val="left"/>
      <w:pPr>
        <w:ind w:left="5672" w:hanging="240"/>
      </w:pPr>
    </w:lvl>
    <w:lvl w:ilvl="5" w:tentative="0">
      <w:start w:val="0"/>
      <w:numFmt w:val="bullet"/>
      <w:lvlText w:val="•"/>
      <w:lvlJc w:val="left"/>
      <w:pPr>
        <w:ind w:left="6571" w:hanging="240"/>
      </w:pPr>
    </w:lvl>
    <w:lvl w:ilvl="6" w:tentative="0">
      <w:start w:val="0"/>
      <w:numFmt w:val="bullet"/>
      <w:lvlText w:val="•"/>
      <w:lvlJc w:val="left"/>
      <w:pPr>
        <w:ind w:left="7469" w:hanging="240"/>
      </w:pPr>
    </w:lvl>
    <w:lvl w:ilvl="7" w:tentative="0">
      <w:start w:val="0"/>
      <w:numFmt w:val="bullet"/>
      <w:lvlText w:val="•"/>
      <w:lvlJc w:val="left"/>
      <w:pPr>
        <w:ind w:left="8367" w:hanging="240"/>
      </w:pPr>
    </w:lvl>
    <w:lvl w:ilvl="8" w:tentative="0">
      <w:start w:val="0"/>
      <w:numFmt w:val="bullet"/>
      <w:lvlText w:val="•"/>
      <w:lvlJc w:val="left"/>
      <w:pPr>
        <w:ind w:left="9265" w:hanging="240"/>
      </w:pPr>
    </w:lvl>
  </w:abstractNum>
  <w:abstractNum w:abstractNumId="13">
    <w:nsid w:val="6BDFB791"/>
    <w:multiLevelType w:val="multilevel"/>
    <w:tmpl w:val="6BDFB791"/>
    <w:lvl w:ilvl="0" w:tentative="0">
      <w:start w:val="1"/>
      <w:numFmt w:val="decimal"/>
      <w:lvlText w:val="%1."/>
      <w:lvlJc w:val="left"/>
      <w:pPr>
        <w:ind w:left="2206" w:hanging="360"/>
      </w:pPr>
      <w:rPr>
        <w:rFonts w:ascii="Times New Roman" w:hAnsi="Times New Roman" w:eastAsia="Times New Roman" w:cs="Times New Roman"/>
        <w:b w:val="0"/>
        <w:bCs w:val="0"/>
        <w:i w:val="0"/>
        <w:iCs w:val="0"/>
        <w:sz w:val="24"/>
        <w:szCs w:val="24"/>
      </w:rPr>
    </w:lvl>
    <w:lvl w:ilvl="1" w:tentative="0">
      <w:start w:val="0"/>
      <w:numFmt w:val="bullet"/>
      <w:lvlText w:val="•"/>
      <w:lvlJc w:val="left"/>
      <w:pPr>
        <w:ind w:left="3086" w:hanging="360"/>
      </w:pPr>
    </w:lvl>
    <w:lvl w:ilvl="2" w:tentative="0">
      <w:start w:val="0"/>
      <w:numFmt w:val="bullet"/>
      <w:lvlText w:val="•"/>
      <w:lvlJc w:val="left"/>
      <w:pPr>
        <w:ind w:left="3972" w:hanging="360"/>
      </w:pPr>
    </w:lvl>
    <w:lvl w:ilvl="3" w:tentative="0">
      <w:start w:val="0"/>
      <w:numFmt w:val="bullet"/>
      <w:lvlText w:val="•"/>
      <w:lvlJc w:val="left"/>
      <w:pPr>
        <w:ind w:left="4858" w:hanging="360"/>
      </w:pPr>
    </w:lvl>
    <w:lvl w:ilvl="4" w:tentative="0">
      <w:start w:val="0"/>
      <w:numFmt w:val="bullet"/>
      <w:lvlText w:val="•"/>
      <w:lvlJc w:val="left"/>
      <w:pPr>
        <w:ind w:left="5744" w:hanging="360"/>
      </w:pPr>
    </w:lvl>
    <w:lvl w:ilvl="5" w:tentative="0">
      <w:start w:val="0"/>
      <w:numFmt w:val="bullet"/>
      <w:lvlText w:val="•"/>
      <w:lvlJc w:val="left"/>
      <w:pPr>
        <w:ind w:left="6631" w:hanging="360"/>
      </w:pPr>
    </w:lvl>
    <w:lvl w:ilvl="6" w:tentative="0">
      <w:start w:val="0"/>
      <w:numFmt w:val="bullet"/>
      <w:lvlText w:val="•"/>
      <w:lvlJc w:val="left"/>
      <w:pPr>
        <w:ind w:left="7517" w:hanging="360"/>
      </w:pPr>
    </w:lvl>
    <w:lvl w:ilvl="7" w:tentative="0">
      <w:start w:val="0"/>
      <w:numFmt w:val="bullet"/>
      <w:lvlText w:val="•"/>
      <w:lvlJc w:val="left"/>
      <w:pPr>
        <w:ind w:left="8403" w:hanging="360"/>
      </w:pPr>
    </w:lvl>
    <w:lvl w:ilvl="8" w:tentative="0">
      <w:start w:val="0"/>
      <w:numFmt w:val="bullet"/>
      <w:lvlText w:val="•"/>
      <w:lvlJc w:val="left"/>
      <w:pPr>
        <w:ind w:left="9289" w:hanging="360"/>
      </w:pPr>
    </w:lvl>
  </w:abstractNum>
  <w:abstractNum w:abstractNumId="14">
    <w:nsid w:val="6F9F58CC"/>
    <w:multiLevelType w:val="multilevel"/>
    <w:tmpl w:val="6F9F58CC"/>
    <w:lvl w:ilvl="0" w:tentative="0">
      <w:start w:val="1"/>
      <w:numFmt w:val="decimal"/>
      <w:lvlText w:val="%1."/>
      <w:lvlJc w:val="left"/>
      <w:pPr>
        <w:ind w:left="2086" w:hanging="240"/>
      </w:pPr>
      <w:rPr>
        <w:rFonts w:ascii="Times New Roman" w:hAnsi="Times New Roman" w:eastAsia="Times New Roman" w:cs="Times New Roman"/>
        <w:b w:val="0"/>
        <w:bCs w:val="0"/>
        <w:i w:val="0"/>
        <w:iCs w:val="0"/>
        <w:sz w:val="24"/>
        <w:szCs w:val="24"/>
      </w:rPr>
    </w:lvl>
    <w:lvl w:ilvl="1" w:tentative="0">
      <w:start w:val="0"/>
      <w:numFmt w:val="bullet"/>
      <w:lvlText w:val="•"/>
      <w:lvlJc w:val="left"/>
      <w:pPr>
        <w:ind w:left="2978" w:hanging="240"/>
      </w:pPr>
    </w:lvl>
    <w:lvl w:ilvl="2" w:tentative="0">
      <w:start w:val="0"/>
      <w:numFmt w:val="bullet"/>
      <w:lvlText w:val="•"/>
      <w:lvlJc w:val="left"/>
      <w:pPr>
        <w:ind w:left="3876" w:hanging="240"/>
      </w:pPr>
    </w:lvl>
    <w:lvl w:ilvl="3" w:tentative="0">
      <w:start w:val="0"/>
      <w:numFmt w:val="bullet"/>
      <w:lvlText w:val="•"/>
      <w:lvlJc w:val="left"/>
      <w:pPr>
        <w:ind w:left="4774" w:hanging="240"/>
      </w:pPr>
    </w:lvl>
    <w:lvl w:ilvl="4" w:tentative="0">
      <w:start w:val="0"/>
      <w:numFmt w:val="bullet"/>
      <w:lvlText w:val="•"/>
      <w:lvlJc w:val="left"/>
      <w:pPr>
        <w:ind w:left="5672" w:hanging="240"/>
      </w:pPr>
    </w:lvl>
    <w:lvl w:ilvl="5" w:tentative="0">
      <w:start w:val="0"/>
      <w:numFmt w:val="bullet"/>
      <w:lvlText w:val="•"/>
      <w:lvlJc w:val="left"/>
      <w:pPr>
        <w:ind w:left="6571" w:hanging="240"/>
      </w:pPr>
    </w:lvl>
    <w:lvl w:ilvl="6" w:tentative="0">
      <w:start w:val="0"/>
      <w:numFmt w:val="bullet"/>
      <w:lvlText w:val="•"/>
      <w:lvlJc w:val="left"/>
      <w:pPr>
        <w:ind w:left="7469" w:hanging="240"/>
      </w:pPr>
    </w:lvl>
    <w:lvl w:ilvl="7" w:tentative="0">
      <w:start w:val="0"/>
      <w:numFmt w:val="bullet"/>
      <w:lvlText w:val="•"/>
      <w:lvlJc w:val="left"/>
      <w:pPr>
        <w:ind w:left="8367" w:hanging="240"/>
      </w:pPr>
    </w:lvl>
    <w:lvl w:ilvl="8" w:tentative="0">
      <w:start w:val="0"/>
      <w:numFmt w:val="bullet"/>
      <w:lvlText w:val="•"/>
      <w:lvlJc w:val="left"/>
      <w:pPr>
        <w:ind w:left="9265" w:hanging="240"/>
      </w:pPr>
    </w:lvl>
  </w:abstractNum>
  <w:abstractNum w:abstractNumId="15">
    <w:nsid w:val="7DFEED1F"/>
    <w:multiLevelType w:val="multilevel"/>
    <w:tmpl w:val="7DFEED1F"/>
    <w:lvl w:ilvl="0" w:tentative="0">
      <w:start w:val="1"/>
      <w:numFmt w:val="decimal"/>
      <w:lvlText w:val="%1."/>
      <w:lvlJc w:val="left"/>
      <w:pPr>
        <w:ind w:left="1138" w:hanging="243"/>
      </w:pPr>
      <w:rPr>
        <w:rFonts w:ascii="Times New Roman" w:hAnsi="Times New Roman" w:eastAsia="Times New Roman" w:cs="Times New Roman"/>
        <w:b w:val="0"/>
        <w:bCs w:val="0"/>
        <w:i w:val="0"/>
        <w:iCs w:val="0"/>
        <w:sz w:val="24"/>
        <w:szCs w:val="24"/>
      </w:rPr>
    </w:lvl>
    <w:lvl w:ilvl="1" w:tentative="0">
      <w:start w:val="0"/>
      <w:numFmt w:val="bullet"/>
      <w:lvlText w:val="•"/>
      <w:lvlJc w:val="left"/>
      <w:pPr>
        <w:ind w:left="2132" w:hanging="243"/>
      </w:pPr>
    </w:lvl>
    <w:lvl w:ilvl="2" w:tentative="0">
      <w:start w:val="0"/>
      <w:numFmt w:val="bullet"/>
      <w:lvlText w:val="•"/>
      <w:lvlJc w:val="left"/>
      <w:pPr>
        <w:ind w:left="3124" w:hanging="243"/>
      </w:pPr>
    </w:lvl>
    <w:lvl w:ilvl="3" w:tentative="0">
      <w:start w:val="0"/>
      <w:numFmt w:val="bullet"/>
      <w:lvlText w:val="•"/>
      <w:lvlJc w:val="left"/>
      <w:pPr>
        <w:ind w:left="4116" w:hanging="243"/>
      </w:pPr>
    </w:lvl>
    <w:lvl w:ilvl="4" w:tentative="0">
      <w:start w:val="0"/>
      <w:numFmt w:val="bullet"/>
      <w:lvlText w:val="•"/>
      <w:lvlJc w:val="left"/>
      <w:pPr>
        <w:ind w:left="5108" w:hanging="243"/>
      </w:pPr>
    </w:lvl>
    <w:lvl w:ilvl="5" w:tentative="0">
      <w:start w:val="0"/>
      <w:numFmt w:val="bullet"/>
      <w:lvlText w:val="•"/>
      <w:lvlJc w:val="left"/>
      <w:pPr>
        <w:ind w:left="6101" w:hanging="242"/>
      </w:pPr>
    </w:lvl>
    <w:lvl w:ilvl="6" w:tentative="0">
      <w:start w:val="0"/>
      <w:numFmt w:val="bullet"/>
      <w:lvlText w:val="•"/>
      <w:lvlJc w:val="left"/>
      <w:pPr>
        <w:ind w:left="7093" w:hanging="243"/>
      </w:pPr>
    </w:lvl>
    <w:lvl w:ilvl="7" w:tentative="0">
      <w:start w:val="0"/>
      <w:numFmt w:val="bullet"/>
      <w:lvlText w:val="•"/>
      <w:lvlJc w:val="left"/>
      <w:pPr>
        <w:ind w:left="8085" w:hanging="243"/>
      </w:pPr>
    </w:lvl>
    <w:lvl w:ilvl="8" w:tentative="0">
      <w:start w:val="0"/>
      <w:numFmt w:val="bullet"/>
      <w:lvlText w:val="•"/>
      <w:lvlJc w:val="left"/>
      <w:pPr>
        <w:ind w:left="9077" w:hanging="243"/>
      </w:pPr>
    </w:lvl>
  </w:abstractNum>
  <w:abstractNum w:abstractNumId="16">
    <w:nsid w:val="7E3D5FE9"/>
    <w:multiLevelType w:val="multilevel"/>
    <w:tmpl w:val="7E3D5FE9"/>
    <w:lvl w:ilvl="0" w:tentative="0">
      <w:start w:val="1"/>
      <w:numFmt w:val="decimal"/>
      <w:lvlText w:val="%1."/>
      <w:lvlJc w:val="left"/>
      <w:pPr>
        <w:ind w:left="1378" w:hanging="242"/>
      </w:pPr>
      <w:rPr>
        <w:rFonts w:ascii="Times New Roman" w:hAnsi="Times New Roman" w:eastAsia="Times New Roman" w:cs="Times New Roman"/>
        <w:b w:val="0"/>
        <w:bCs w:val="0"/>
        <w:i w:val="0"/>
        <w:iCs w:val="0"/>
        <w:sz w:val="24"/>
        <w:szCs w:val="24"/>
      </w:rPr>
    </w:lvl>
    <w:lvl w:ilvl="1" w:tentative="0">
      <w:start w:val="0"/>
      <w:numFmt w:val="bullet"/>
      <w:lvlText w:val="•"/>
      <w:lvlJc w:val="left"/>
      <w:pPr>
        <w:ind w:left="2348" w:hanging="243"/>
      </w:pPr>
    </w:lvl>
    <w:lvl w:ilvl="2" w:tentative="0">
      <w:start w:val="0"/>
      <w:numFmt w:val="bullet"/>
      <w:lvlText w:val="•"/>
      <w:lvlJc w:val="left"/>
      <w:pPr>
        <w:ind w:left="3316" w:hanging="243"/>
      </w:pPr>
    </w:lvl>
    <w:lvl w:ilvl="3" w:tentative="0">
      <w:start w:val="0"/>
      <w:numFmt w:val="bullet"/>
      <w:lvlText w:val="•"/>
      <w:lvlJc w:val="left"/>
      <w:pPr>
        <w:ind w:left="4284" w:hanging="243"/>
      </w:pPr>
    </w:lvl>
    <w:lvl w:ilvl="4" w:tentative="0">
      <w:start w:val="0"/>
      <w:numFmt w:val="bullet"/>
      <w:lvlText w:val="•"/>
      <w:lvlJc w:val="left"/>
      <w:pPr>
        <w:ind w:left="5252" w:hanging="243"/>
      </w:pPr>
    </w:lvl>
    <w:lvl w:ilvl="5" w:tentative="0">
      <w:start w:val="0"/>
      <w:numFmt w:val="bullet"/>
      <w:lvlText w:val="•"/>
      <w:lvlJc w:val="left"/>
      <w:pPr>
        <w:ind w:left="6221" w:hanging="242"/>
      </w:pPr>
    </w:lvl>
    <w:lvl w:ilvl="6" w:tentative="0">
      <w:start w:val="0"/>
      <w:numFmt w:val="bullet"/>
      <w:lvlText w:val="•"/>
      <w:lvlJc w:val="left"/>
      <w:pPr>
        <w:ind w:left="7189" w:hanging="243"/>
      </w:pPr>
    </w:lvl>
    <w:lvl w:ilvl="7" w:tentative="0">
      <w:start w:val="0"/>
      <w:numFmt w:val="bullet"/>
      <w:lvlText w:val="•"/>
      <w:lvlJc w:val="left"/>
      <w:pPr>
        <w:ind w:left="8157" w:hanging="242"/>
      </w:pPr>
    </w:lvl>
    <w:lvl w:ilvl="8" w:tentative="0">
      <w:start w:val="0"/>
      <w:numFmt w:val="bullet"/>
      <w:lvlText w:val="•"/>
      <w:lvlJc w:val="left"/>
      <w:pPr>
        <w:ind w:left="9125" w:hanging="243"/>
      </w:pPr>
    </w:lvl>
  </w:abstractNum>
  <w:abstractNum w:abstractNumId="17">
    <w:nsid w:val="7E7DA6B3"/>
    <w:multiLevelType w:val="multilevel"/>
    <w:tmpl w:val="7E7DA6B3"/>
    <w:lvl w:ilvl="0" w:tentative="0">
      <w:start w:val="1"/>
      <w:numFmt w:val="decimal"/>
      <w:lvlText w:val="%1."/>
      <w:lvlJc w:val="left"/>
      <w:pPr>
        <w:ind w:left="2086" w:hanging="240"/>
      </w:pPr>
      <w:rPr>
        <w:rFonts w:ascii="Times New Roman" w:hAnsi="Times New Roman" w:eastAsia="Times New Roman" w:cs="Times New Roman"/>
        <w:b w:val="0"/>
        <w:bCs w:val="0"/>
        <w:i w:val="0"/>
        <w:iCs w:val="0"/>
        <w:sz w:val="24"/>
        <w:szCs w:val="24"/>
      </w:rPr>
    </w:lvl>
    <w:lvl w:ilvl="1" w:tentative="0">
      <w:start w:val="0"/>
      <w:numFmt w:val="bullet"/>
      <w:lvlText w:val="•"/>
      <w:lvlJc w:val="left"/>
      <w:pPr>
        <w:ind w:left="2978" w:hanging="240"/>
      </w:pPr>
    </w:lvl>
    <w:lvl w:ilvl="2" w:tentative="0">
      <w:start w:val="0"/>
      <w:numFmt w:val="bullet"/>
      <w:lvlText w:val="•"/>
      <w:lvlJc w:val="left"/>
      <w:pPr>
        <w:ind w:left="3876" w:hanging="240"/>
      </w:pPr>
    </w:lvl>
    <w:lvl w:ilvl="3" w:tentative="0">
      <w:start w:val="0"/>
      <w:numFmt w:val="bullet"/>
      <w:lvlText w:val="•"/>
      <w:lvlJc w:val="left"/>
      <w:pPr>
        <w:ind w:left="4774" w:hanging="240"/>
      </w:pPr>
    </w:lvl>
    <w:lvl w:ilvl="4" w:tentative="0">
      <w:start w:val="0"/>
      <w:numFmt w:val="bullet"/>
      <w:lvlText w:val="•"/>
      <w:lvlJc w:val="left"/>
      <w:pPr>
        <w:ind w:left="5672" w:hanging="240"/>
      </w:pPr>
    </w:lvl>
    <w:lvl w:ilvl="5" w:tentative="0">
      <w:start w:val="0"/>
      <w:numFmt w:val="bullet"/>
      <w:lvlText w:val="•"/>
      <w:lvlJc w:val="left"/>
      <w:pPr>
        <w:ind w:left="6571" w:hanging="240"/>
      </w:pPr>
    </w:lvl>
    <w:lvl w:ilvl="6" w:tentative="0">
      <w:start w:val="0"/>
      <w:numFmt w:val="bullet"/>
      <w:lvlText w:val="•"/>
      <w:lvlJc w:val="left"/>
      <w:pPr>
        <w:ind w:left="7469" w:hanging="240"/>
      </w:pPr>
    </w:lvl>
    <w:lvl w:ilvl="7" w:tentative="0">
      <w:start w:val="0"/>
      <w:numFmt w:val="bullet"/>
      <w:lvlText w:val="•"/>
      <w:lvlJc w:val="left"/>
      <w:pPr>
        <w:ind w:left="8367" w:hanging="240"/>
      </w:pPr>
    </w:lvl>
    <w:lvl w:ilvl="8" w:tentative="0">
      <w:start w:val="0"/>
      <w:numFmt w:val="bullet"/>
      <w:lvlText w:val="•"/>
      <w:lvlJc w:val="left"/>
      <w:pPr>
        <w:ind w:left="9265" w:hanging="240"/>
      </w:pPr>
    </w:lvl>
  </w:abstractNum>
  <w:abstractNum w:abstractNumId="18">
    <w:nsid w:val="7FEF3784"/>
    <w:multiLevelType w:val="multilevel"/>
    <w:tmpl w:val="7FEF3784"/>
    <w:lvl w:ilvl="0" w:tentative="0">
      <w:start w:val="0"/>
      <w:numFmt w:val="bullet"/>
      <w:lvlText w:val="—"/>
      <w:lvlJc w:val="left"/>
      <w:pPr>
        <w:ind w:left="1138" w:hanging="327"/>
      </w:pPr>
      <w:rPr>
        <w:rFonts w:ascii="Times New Roman" w:hAnsi="Times New Roman" w:eastAsia="Times New Roman" w:cs="Times New Roman"/>
        <w:b w:val="0"/>
        <w:bCs w:val="0"/>
        <w:i w:val="0"/>
        <w:iCs w:val="0"/>
        <w:sz w:val="24"/>
        <w:szCs w:val="24"/>
      </w:rPr>
    </w:lvl>
    <w:lvl w:ilvl="1" w:tentative="0">
      <w:start w:val="1"/>
      <w:numFmt w:val="decimal"/>
      <w:lvlText w:val="%2."/>
      <w:lvlJc w:val="left"/>
      <w:pPr>
        <w:ind w:left="2086" w:hanging="240"/>
      </w:pPr>
      <w:rPr>
        <w:rFonts w:ascii="Times New Roman" w:hAnsi="Times New Roman" w:eastAsia="Times New Roman" w:cs="Times New Roman"/>
        <w:b w:val="0"/>
        <w:bCs w:val="0"/>
        <w:i w:val="0"/>
        <w:iCs w:val="0"/>
        <w:sz w:val="24"/>
        <w:szCs w:val="24"/>
      </w:rPr>
    </w:lvl>
    <w:lvl w:ilvl="2" w:tentative="0">
      <w:start w:val="0"/>
      <w:numFmt w:val="bullet"/>
      <w:lvlText w:val="•"/>
      <w:lvlJc w:val="left"/>
      <w:pPr>
        <w:ind w:left="3078" w:hanging="240"/>
      </w:pPr>
    </w:lvl>
    <w:lvl w:ilvl="3" w:tentative="0">
      <w:start w:val="0"/>
      <w:numFmt w:val="bullet"/>
      <w:lvlText w:val="•"/>
      <w:lvlJc w:val="left"/>
      <w:pPr>
        <w:ind w:left="4076" w:hanging="240"/>
      </w:pPr>
    </w:lvl>
    <w:lvl w:ilvl="4" w:tentative="0">
      <w:start w:val="0"/>
      <w:numFmt w:val="bullet"/>
      <w:lvlText w:val="•"/>
      <w:lvlJc w:val="left"/>
      <w:pPr>
        <w:ind w:left="5074" w:hanging="240"/>
      </w:pPr>
    </w:lvl>
    <w:lvl w:ilvl="5" w:tentative="0">
      <w:start w:val="0"/>
      <w:numFmt w:val="bullet"/>
      <w:lvlText w:val="•"/>
      <w:lvlJc w:val="left"/>
      <w:pPr>
        <w:ind w:left="6072" w:hanging="240"/>
      </w:pPr>
    </w:lvl>
    <w:lvl w:ilvl="6" w:tentative="0">
      <w:start w:val="0"/>
      <w:numFmt w:val="bullet"/>
      <w:lvlText w:val="•"/>
      <w:lvlJc w:val="left"/>
      <w:pPr>
        <w:ind w:left="7070" w:hanging="240"/>
      </w:pPr>
    </w:lvl>
    <w:lvl w:ilvl="7" w:tentative="0">
      <w:start w:val="0"/>
      <w:numFmt w:val="bullet"/>
      <w:lvlText w:val="•"/>
      <w:lvlJc w:val="left"/>
      <w:pPr>
        <w:ind w:left="8068" w:hanging="240"/>
      </w:pPr>
    </w:lvl>
    <w:lvl w:ilvl="8" w:tentative="0">
      <w:start w:val="0"/>
      <w:numFmt w:val="bullet"/>
      <w:lvlText w:val="•"/>
      <w:lvlJc w:val="left"/>
      <w:pPr>
        <w:ind w:left="9066" w:hanging="240"/>
      </w:pPr>
    </w:lvl>
  </w:abstractNum>
  <w:num w:numId="1">
    <w:abstractNumId w:val="10"/>
  </w:num>
  <w:num w:numId="2">
    <w:abstractNumId w:val="2"/>
  </w:num>
  <w:num w:numId="3">
    <w:abstractNumId w:val="5"/>
  </w:num>
  <w:num w:numId="4">
    <w:abstractNumId w:val="17"/>
  </w:num>
  <w:num w:numId="5">
    <w:abstractNumId w:val="4"/>
  </w:num>
  <w:num w:numId="6">
    <w:abstractNumId w:val="7"/>
  </w:num>
  <w:num w:numId="7">
    <w:abstractNumId w:val="6"/>
  </w:num>
  <w:num w:numId="8">
    <w:abstractNumId w:val="13"/>
  </w:num>
  <w:num w:numId="9">
    <w:abstractNumId w:val="15"/>
  </w:num>
  <w:num w:numId="10">
    <w:abstractNumId w:val="3"/>
  </w:num>
  <w:num w:numId="11">
    <w:abstractNumId w:val="9"/>
  </w:num>
  <w:num w:numId="12">
    <w:abstractNumId w:val="14"/>
  </w:num>
  <w:num w:numId="13">
    <w:abstractNumId w:val="8"/>
  </w:num>
  <w:num w:numId="14">
    <w:abstractNumId w:val="18"/>
  </w:num>
  <w:num w:numId="15">
    <w:abstractNumId w:val="11"/>
  </w:num>
  <w:num w:numId="16">
    <w:abstractNumId w:val="0"/>
  </w:num>
  <w:num w:numId="17">
    <w:abstractNumId w:val="12"/>
  </w:num>
  <w:num w:numId="18">
    <w:abstractNumId w:val="16"/>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TrueTypeFonts/>
  <w:documentProtection w:enforcement="0"/>
  <w:defaultTabStop w:val="720"/>
  <w:compat>
    <w:compatSetting w:name="compatibilityMode" w:uri="http://schemas.microsoft.com/office/word" w:val="15"/>
  </w:compat>
  <w:rsids>
    <w:rsidRoot w:val="00000000"/>
    <w:rsid w:val="FD7FCC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pPr>
    <w:rPr>
      <w:sz w:val="22"/>
      <w:szCs w:val="22"/>
      <w:lang w:val="ru"/>
    </w:rPr>
  </w:style>
  <w:style w:type="paragraph" w:styleId="2">
    <w:name w:val="heading 1"/>
    <w:basedOn w:val="1"/>
    <w:next w:val="1"/>
    <w:uiPriority w:val="0"/>
    <w:pPr>
      <w:spacing w:before="60"/>
      <w:ind w:left="3686"/>
    </w:pPr>
    <w:rPr>
      <w:rFonts w:ascii="Times New Roman" w:hAnsi="Times New Roman" w:eastAsia="Times New Roman" w:cs="Times New Roman"/>
      <w:b/>
      <w:bCs/>
      <w:sz w:val="24"/>
      <w:szCs w:val="24"/>
    </w:rPr>
  </w:style>
  <w:style w:type="paragraph" w:styleId="3">
    <w:name w:val="heading 2"/>
    <w:basedOn w:val="1"/>
    <w:next w:val="1"/>
    <w:uiPriority w:val="0"/>
    <w:pPr>
      <w:ind w:left="1846"/>
      <w:jc w:val="both"/>
    </w:pPr>
    <w:rPr>
      <w:rFonts w:ascii="Times New Roman" w:hAnsi="Times New Roman" w:eastAsia="Times New Roman" w:cs="Times New Roman"/>
      <w:b/>
      <w:bCs/>
      <w:i/>
      <w:iCs/>
      <w:sz w:val="24"/>
      <w:szCs w:val="24"/>
    </w:rPr>
  </w:style>
  <w:style w:type="paragraph" w:styleId="4">
    <w:name w:val="heading 3"/>
    <w:basedOn w:val="1"/>
    <w:next w:val="1"/>
    <w:uiPriority w:val="0"/>
    <w:pPr>
      <w:keepNext/>
      <w:keepLines/>
      <w:pageBreakBefore w:val="0"/>
      <w:spacing w:before="280" w:after="80"/>
    </w:pPr>
    <w:rPr>
      <w:b/>
      <w:bCs/>
      <w:sz w:val="28"/>
      <w:szCs w:val="28"/>
    </w:rPr>
  </w:style>
  <w:style w:type="paragraph" w:styleId="5">
    <w:name w:val="heading 4"/>
    <w:basedOn w:val="1"/>
    <w:next w:val="1"/>
    <w:uiPriority w:val="0"/>
    <w:pPr>
      <w:keepNext/>
      <w:keepLines/>
      <w:pageBreakBefore w:val="0"/>
      <w:spacing w:before="240" w:after="40"/>
    </w:pPr>
    <w:rPr>
      <w:b/>
      <w:bCs/>
      <w:sz w:val="24"/>
      <w:szCs w:val="24"/>
    </w:rPr>
  </w:style>
  <w:style w:type="paragraph" w:styleId="6">
    <w:name w:val="heading 5"/>
    <w:basedOn w:val="1"/>
    <w:next w:val="1"/>
    <w:uiPriority w:val="0"/>
    <w:pPr>
      <w:keepNext/>
      <w:keepLines/>
      <w:pageBreakBefore w:val="0"/>
      <w:spacing w:before="220" w:after="40"/>
    </w:pPr>
    <w:rPr>
      <w:b/>
      <w:bCs/>
      <w:sz w:val="22"/>
      <w:szCs w:val="22"/>
    </w:rPr>
  </w:style>
  <w:style w:type="paragraph" w:styleId="7">
    <w:name w:val="heading 6"/>
    <w:basedOn w:val="1"/>
    <w:next w:val="1"/>
    <w:uiPriority w:val="0"/>
    <w:pPr>
      <w:keepNext/>
      <w:keepLines/>
      <w:pageBreakBefore w:val="0"/>
      <w:spacing w:before="200" w:after="40"/>
    </w:pPr>
    <w:rPr>
      <w:b/>
      <w:bCs/>
      <w:sz w:val="20"/>
      <w:szCs w:val="20"/>
    </w:rPr>
  </w:style>
  <w:style w:type="character" w:default="1" w:styleId="8">
    <w:name w:val="Default Paragraph Font"/>
    <w:semiHidden/>
    <w:unhideWhenUsed/>
    <w:uiPriority w:val="1"/>
  </w:style>
  <w:style w:type="table" w:default="1" w:styleId="9">
    <w:name w:val="Normal Table"/>
    <w:semiHidden/>
    <w:qFormat/>
    <w:uiPriority w:val="0"/>
    <w:tblPr>
      <w:tblCellMar>
        <w:top w:w="0" w:type="dxa"/>
        <w:left w:w="108" w:type="dxa"/>
        <w:bottom w:w="0" w:type="dxa"/>
        <w:right w:w="108" w:type="dxa"/>
      </w:tblCellMar>
    </w:tblPr>
  </w:style>
  <w:style w:type="paragraph" w:styleId="10">
    <w:name w:val="Body Text"/>
    <w:qFormat/>
    <w:uiPriority w:val="1"/>
    <w:pPr>
      <w:widowControl w:val="0"/>
      <w:ind w:left="1138"/>
    </w:pPr>
    <w:rPr>
      <w:rFonts w:ascii="Times New Roman" w:hAnsi="Times New Roman" w:eastAsia="Times New Roman" w:cs="Times New Roman"/>
      <w:sz w:val="24"/>
      <w:szCs w:val="24"/>
      <w:lang w:val="ru-RU" w:eastAsia="en-US" w:bidi="ar-SA"/>
    </w:rPr>
  </w:style>
  <w:style w:type="paragraph" w:styleId="11">
    <w:name w:val="Subtitle"/>
    <w:basedOn w:val="1"/>
    <w:next w:val="1"/>
    <w:uiPriority w:val="0"/>
    <w:pPr>
      <w:keepNext/>
      <w:keepLines/>
      <w:pageBreakBefore w:val="0"/>
      <w:spacing w:before="360" w:after="80"/>
    </w:pPr>
    <w:rPr>
      <w:rFonts w:ascii="Georgia" w:hAnsi="Georgia" w:eastAsia="Georgia" w:cs="Georgia"/>
      <w:i/>
      <w:iCs/>
      <w:color w:val="666666"/>
      <w:sz w:val="48"/>
      <w:szCs w:val="48"/>
    </w:rPr>
  </w:style>
  <w:style w:type="paragraph" w:styleId="12">
    <w:name w:val="Title"/>
    <w:basedOn w:val="1"/>
    <w:next w:val="1"/>
    <w:uiPriority w:val="0"/>
    <w:pPr>
      <w:keepNext/>
      <w:keepLines/>
      <w:pageBreakBefore w:val="0"/>
      <w:spacing w:before="480" w:after="120"/>
    </w:pPr>
    <w:rPr>
      <w:b/>
      <w:bCs/>
      <w:sz w:val="72"/>
      <w:szCs w:val="72"/>
    </w:rPr>
  </w:style>
  <w:style w:type="table" w:customStyle="1" w:styleId="13">
    <w:name w:val="TableNormal"/>
    <w:uiPriority w:val="0"/>
    <w:tblPr>
      <w:tblCellMar>
        <w:top w:w="100" w:type="dxa"/>
        <w:left w:w="100" w:type="dxa"/>
        <w:bottom w:w="100" w:type="dxa"/>
        <w:right w:w="100" w:type="dxa"/>
      </w:tblCellMar>
    </w:tblPr>
  </w:style>
  <w:style w:type="table" w:customStyle="1" w:styleId="14">
    <w:name w:val="Table Normal1"/>
    <w:semiHidden/>
    <w:unhideWhenUsed/>
    <w:qFormat/>
    <w:uiPriority w:val="2"/>
    <w:tblPr>
      <w:tblCellMar>
        <w:top w:w="0" w:type="dxa"/>
        <w:left w:w="0" w:type="dxa"/>
        <w:bottom w:w="0" w:type="dxa"/>
        <w:right w:w="0" w:type="dxa"/>
      </w:tblCellMar>
    </w:tblPr>
  </w:style>
  <w:style w:type="paragraph" w:styleId="15">
    <w:name w:val="List Paragraph"/>
    <w:qFormat/>
    <w:uiPriority w:val="1"/>
    <w:pPr>
      <w:widowControl w:val="0"/>
      <w:ind w:left="1138" w:hanging="239"/>
    </w:pPr>
    <w:rPr>
      <w:rFonts w:ascii="Times New Roman" w:hAnsi="Times New Roman" w:eastAsia="Times New Roman" w:cs="Times New Roman"/>
      <w:sz w:val="22"/>
      <w:szCs w:val="22"/>
      <w:lang w:val="ru-RU" w:eastAsia="en-US" w:bidi="ar-SA"/>
    </w:rPr>
  </w:style>
  <w:style w:type="paragraph" w:customStyle="1" w:styleId="16">
    <w:name w:val="Table Paragraph"/>
    <w:qFormat/>
    <w:uiPriority w:val="1"/>
    <w:pPr>
      <w:widowControl w:val="0"/>
    </w:pPr>
    <w:rPr>
      <w:rFonts w:ascii="Times New Roman" w:hAnsi="Times New Roman" w:eastAsia="Times New Roman" w:cs="Times New Roman"/>
      <w:sz w:val="22"/>
      <w:szCs w:val="22"/>
      <w:lang w:val="ru-RU" w:eastAsia="en-US" w:bidi="ar-SA"/>
    </w:rPr>
  </w:style>
  <w:style w:type="table" w:customStyle="1" w:styleId="17">
    <w:name w:val="_Style 16"/>
    <w:basedOn w:val="13"/>
    <w:uiPriority w:val="0"/>
    <w:tblPr>
      <w:tblCellMar>
        <w:top w:w="0" w:type="dxa"/>
        <w:left w:w="0" w:type="dxa"/>
        <w:bottom w:w="0" w:type="dxa"/>
        <w:right w:w="0" w:type="dxa"/>
      </w:tblCellMar>
    </w:tblPr>
  </w:style>
  <w:style w:type="table" w:customStyle="1" w:styleId="18">
    <w:name w:val="_Style 17"/>
    <w:basedOn w:val="13"/>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aWo9MmDaeNz6u0KtgEkgw4aT8Q==">CgMxLjAyDmguaGhmamxreHUwMWZ1Mg5oLmYydXp5Z2MxOGs1ZDIOaC5hY3h6eTRlemU5eXUyDmgucjIxeHFzd3ZxN2s4Mg1oLm1rZGV1bHlqbDZrMg5oLmJoY2swdTF5Z3h4aTIOaC5taW1xd3dvZndlem04AHIhMXp3aTlKTkNiZU10NnZxZ1ZRelRRdVlaUEJUR2J4c2tR</go:docsCustomData>
</go:gDocsCustomXmlDataStorag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22</Pages>
  <TotalTime>6</TotalTime>
  <ScaleCrop>false</ScaleCrop>
  <LinksUpToDate>false</LinksUpToDate>
  <Application>WPS Office_12.1.23152.23152_F1E327BC-269C-435d-A152-05C5408002CA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2025-11-29T23:48:00Z</dcterms:created>
  <dc:creator>elena</dc:creator>
  <cp:lastModifiedBy>Ксения Татарникова</cp:lastModifiedBy>
  <dcterms:modified xsi:type="dcterms:W3CDTF">2025-12-05T22:40:20Z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2023-11-25T00:00:00Z</vt:filetime>
  </property>
  <property fmtid="{D5CDD505-2E9C-101B-9397-08002B2CF9AE}" pid="3" name="Creator">
    <vt:lpwstr>Microsoft® Word 2013</vt:lpwstr>
  </property>
  <property fmtid="{D5CDD505-2E9C-101B-9397-08002B2CF9AE}" pid="4" name="LastSaved">
    <vt:filetime>2025-11-29T00:00:00Z</vt:filetime>
  </property>
  <property fmtid="{D5CDD505-2E9C-101B-9397-08002B2CF9AE}" pid="5" name="Producer">
    <vt:lpwstr>Microsoft® Word 2013</vt:lpwstr>
  </property>
  <property fmtid="{D5CDD505-2E9C-101B-9397-08002B2CF9AE}" pid="6" name="KSOProductBuildVer">
    <vt:lpwstr>1033-12.1.23152.23152</vt:lpwstr>
  </property>
  <property fmtid="{D5CDD505-2E9C-101B-9397-08002B2CF9AE}" pid="7" name="ICV">
    <vt:lpwstr>FB2F9B8021C7012F2AC22A69FBA80F8F_42</vt:lpwstr>
  </property>
</Properties>
</file>